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A0A" w:rsidRDefault="00311A0A" w:rsidP="00630A38">
      <w:pPr>
        <w:jc w:val="center"/>
        <w:rPr>
          <w:b/>
          <w:bCs/>
        </w:rPr>
      </w:pPr>
      <w:r>
        <w:rPr>
          <w:b/>
          <w:bCs/>
        </w:rPr>
        <w:t xml:space="preserve">Инвестиционный паспорт </w:t>
      </w:r>
      <w:proofErr w:type="spellStart"/>
      <w:r>
        <w:rPr>
          <w:b/>
          <w:bCs/>
        </w:rPr>
        <w:t>Лунинецкого</w:t>
      </w:r>
      <w:proofErr w:type="spellEnd"/>
      <w:r>
        <w:rPr>
          <w:b/>
          <w:bCs/>
        </w:rPr>
        <w:t xml:space="preserve"> района </w:t>
      </w:r>
    </w:p>
    <w:p w:rsidR="00311A0A" w:rsidRDefault="00311A0A" w:rsidP="000556FC">
      <w:pPr>
        <w:jc w:val="center"/>
        <w:rPr>
          <w:b/>
          <w:bCs/>
        </w:rPr>
      </w:pPr>
    </w:p>
    <w:p w:rsidR="00311A0A" w:rsidRDefault="00311A0A" w:rsidP="006E5C8D">
      <w:pPr>
        <w:pStyle w:val="ac"/>
        <w:ind w:left="-142" w:firstLine="851"/>
        <w:jc w:val="center"/>
        <w:rPr>
          <w:b/>
          <w:bCs/>
        </w:rPr>
      </w:pPr>
      <w:r>
        <w:rPr>
          <w:b/>
          <w:bCs/>
        </w:rPr>
        <w:t xml:space="preserve">Общие сведения о </w:t>
      </w:r>
      <w:proofErr w:type="spellStart"/>
      <w:r>
        <w:rPr>
          <w:b/>
          <w:bCs/>
        </w:rPr>
        <w:t>Лунинецком</w:t>
      </w:r>
      <w:proofErr w:type="spellEnd"/>
      <w:r>
        <w:rPr>
          <w:b/>
          <w:bCs/>
        </w:rPr>
        <w:t xml:space="preserve"> районе</w:t>
      </w:r>
    </w:p>
    <w:p w:rsidR="00311A0A" w:rsidRDefault="00311A0A" w:rsidP="006E5C8D">
      <w:pPr>
        <w:pStyle w:val="ac"/>
        <w:ind w:left="-142" w:firstLine="851"/>
        <w:jc w:val="center"/>
        <w:rPr>
          <w:b/>
          <w:bCs/>
        </w:rPr>
      </w:pPr>
    </w:p>
    <w:p w:rsidR="00311A0A" w:rsidRDefault="00311A0A" w:rsidP="0064307D">
      <w:pPr>
        <w:pStyle w:val="a3"/>
        <w:rPr>
          <w:sz w:val="30"/>
          <w:szCs w:val="30"/>
        </w:rPr>
      </w:pPr>
      <w:r w:rsidRPr="009415A4">
        <w:rPr>
          <w:sz w:val="30"/>
          <w:szCs w:val="30"/>
        </w:rPr>
        <w:t>К</w:t>
      </w:r>
      <w:r>
        <w:rPr>
          <w:sz w:val="30"/>
          <w:szCs w:val="30"/>
        </w:rPr>
        <w:t>аждый регион Беларуси по - своему уникален, имеет свои особенности и неповторимые черты.</w:t>
      </w:r>
    </w:p>
    <w:p w:rsidR="00311A0A" w:rsidRDefault="00311A0A" w:rsidP="0064307D">
      <w:pPr>
        <w:pStyle w:val="a3"/>
        <w:rPr>
          <w:sz w:val="30"/>
          <w:szCs w:val="30"/>
        </w:rPr>
      </w:pPr>
      <w:proofErr w:type="spellStart"/>
      <w:r>
        <w:rPr>
          <w:sz w:val="30"/>
          <w:szCs w:val="30"/>
        </w:rPr>
        <w:t>Лунинецкий</w:t>
      </w:r>
      <w:proofErr w:type="spellEnd"/>
      <w:r>
        <w:rPr>
          <w:sz w:val="30"/>
          <w:szCs w:val="30"/>
        </w:rPr>
        <w:t xml:space="preserve"> район знают далеко за пределами Беларуси</w:t>
      </w:r>
      <w:r w:rsidRPr="009415A4">
        <w:rPr>
          <w:sz w:val="30"/>
          <w:szCs w:val="30"/>
        </w:rPr>
        <w:t xml:space="preserve"> </w:t>
      </w:r>
      <w:r>
        <w:rPr>
          <w:sz w:val="30"/>
          <w:szCs w:val="30"/>
        </w:rPr>
        <w:t>по развитым железнодорожным магистралям, масштабному производству щебня, железобетонных изделий</w:t>
      </w:r>
      <w:r w:rsidR="006B18A6">
        <w:rPr>
          <w:sz w:val="30"/>
          <w:szCs w:val="30"/>
        </w:rPr>
        <w:t xml:space="preserve"> «</w:t>
      </w:r>
      <w:proofErr w:type="spellStart"/>
      <w:r w:rsidR="006B18A6">
        <w:rPr>
          <w:sz w:val="30"/>
          <w:szCs w:val="30"/>
        </w:rPr>
        <w:t>Микабет</w:t>
      </w:r>
      <w:proofErr w:type="spellEnd"/>
      <w:r w:rsidR="006B18A6">
        <w:rPr>
          <w:sz w:val="30"/>
          <w:szCs w:val="30"/>
        </w:rPr>
        <w:t>»</w:t>
      </w:r>
      <w:r>
        <w:rPr>
          <w:sz w:val="30"/>
          <w:szCs w:val="30"/>
        </w:rPr>
        <w:t>, электродвигателей, молочной продукции,</w:t>
      </w:r>
      <w:r w:rsidR="006B18A6">
        <w:rPr>
          <w:sz w:val="30"/>
          <w:szCs w:val="30"/>
        </w:rPr>
        <w:t xml:space="preserve"> посуды «</w:t>
      </w:r>
      <w:r w:rsidR="006B18A6">
        <w:rPr>
          <w:sz w:val="30"/>
          <w:szCs w:val="30"/>
          <w:lang w:val="en-US"/>
        </w:rPr>
        <w:t>Victoria</w:t>
      </w:r>
      <w:r w:rsidR="006B18A6">
        <w:rPr>
          <w:sz w:val="30"/>
          <w:szCs w:val="30"/>
        </w:rPr>
        <w:t>»</w:t>
      </w:r>
      <w:r>
        <w:rPr>
          <w:sz w:val="30"/>
          <w:szCs w:val="30"/>
        </w:rPr>
        <w:t>.</w:t>
      </w:r>
    </w:p>
    <w:p w:rsidR="00311A0A" w:rsidRPr="00015DEA" w:rsidRDefault="00311A0A" w:rsidP="00015DEA">
      <w:pPr>
        <w:pStyle w:val="af1"/>
        <w:spacing w:line="360" w:lineRule="auto"/>
        <w:rPr>
          <w:rFonts w:ascii="Times New Roman" w:hAnsi="Times New Roman" w:cs="Times New Roman"/>
        </w:rPr>
      </w:pPr>
      <w:proofErr w:type="spellStart"/>
      <w:r w:rsidRPr="00015DEA">
        <w:rPr>
          <w:rFonts w:ascii="Times New Roman" w:hAnsi="Times New Roman" w:cs="Times New Roman"/>
        </w:rPr>
        <w:t>Лунинецкий</w:t>
      </w:r>
      <w:proofErr w:type="spellEnd"/>
      <w:r w:rsidRPr="00015DEA">
        <w:rPr>
          <w:rFonts w:ascii="Times New Roman" w:hAnsi="Times New Roman" w:cs="Times New Roman"/>
        </w:rPr>
        <w:t xml:space="preserve"> район образован 15 января 1940 года. </w:t>
      </w:r>
    </w:p>
    <w:p w:rsidR="00311A0A" w:rsidRPr="001F178C" w:rsidRDefault="00311A0A" w:rsidP="001F178C">
      <w:pPr>
        <w:ind w:firstLine="708"/>
        <w:jc w:val="both"/>
      </w:pPr>
      <w:r>
        <w:rPr>
          <w:rStyle w:val="af"/>
          <w:i w:val="0"/>
          <w:iCs w:val="0"/>
        </w:rPr>
        <w:t>Р</w:t>
      </w:r>
      <w:r w:rsidRPr="001F178C">
        <w:rPr>
          <w:rStyle w:val="af"/>
          <w:i w:val="0"/>
          <w:iCs w:val="0"/>
        </w:rPr>
        <w:t xml:space="preserve">айон расположен на востоке Брестской области в зоне Белорусского Полесья. На западе граничит с </w:t>
      </w:r>
      <w:proofErr w:type="spellStart"/>
      <w:r w:rsidRPr="001F178C">
        <w:rPr>
          <w:rStyle w:val="af"/>
          <w:i w:val="0"/>
          <w:iCs w:val="0"/>
        </w:rPr>
        <w:t>Пинским</w:t>
      </w:r>
      <w:proofErr w:type="spellEnd"/>
      <w:r w:rsidRPr="001F178C">
        <w:rPr>
          <w:rStyle w:val="af"/>
          <w:i w:val="0"/>
          <w:iCs w:val="0"/>
        </w:rPr>
        <w:t xml:space="preserve">, на юге – со </w:t>
      </w:r>
      <w:proofErr w:type="spellStart"/>
      <w:r w:rsidRPr="001F178C">
        <w:rPr>
          <w:rStyle w:val="af"/>
          <w:i w:val="0"/>
          <w:iCs w:val="0"/>
        </w:rPr>
        <w:t>Столинским</w:t>
      </w:r>
      <w:proofErr w:type="spellEnd"/>
      <w:r w:rsidRPr="001F178C">
        <w:rPr>
          <w:rStyle w:val="af"/>
          <w:i w:val="0"/>
          <w:iCs w:val="0"/>
        </w:rPr>
        <w:t xml:space="preserve">, на севере с </w:t>
      </w:r>
      <w:proofErr w:type="spellStart"/>
      <w:r w:rsidRPr="001F178C">
        <w:rPr>
          <w:rStyle w:val="af"/>
          <w:i w:val="0"/>
          <w:iCs w:val="0"/>
        </w:rPr>
        <w:t>Ганцевичским</w:t>
      </w:r>
      <w:proofErr w:type="spellEnd"/>
      <w:r w:rsidRPr="001F178C">
        <w:rPr>
          <w:rStyle w:val="af"/>
          <w:i w:val="0"/>
          <w:iCs w:val="0"/>
        </w:rPr>
        <w:t xml:space="preserve"> районом Брестской области, на востоке – с </w:t>
      </w:r>
      <w:proofErr w:type="spellStart"/>
      <w:r w:rsidRPr="001F178C">
        <w:rPr>
          <w:rStyle w:val="af"/>
          <w:i w:val="0"/>
          <w:iCs w:val="0"/>
        </w:rPr>
        <w:t>Солигорским</w:t>
      </w:r>
      <w:proofErr w:type="spellEnd"/>
      <w:r w:rsidRPr="001F178C">
        <w:rPr>
          <w:rStyle w:val="af"/>
          <w:i w:val="0"/>
          <w:iCs w:val="0"/>
        </w:rPr>
        <w:t xml:space="preserve"> районом Минской и </w:t>
      </w:r>
      <w:proofErr w:type="spellStart"/>
      <w:r w:rsidRPr="001F178C">
        <w:rPr>
          <w:rStyle w:val="af"/>
          <w:i w:val="0"/>
          <w:iCs w:val="0"/>
        </w:rPr>
        <w:t>Житковичским</w:t>
      </w:r>
      <w:proofErr w:type="spellEnd"/>
      <w:r w:rsidRPr="001F178C">
        <w:rPr>
          <w:rStyle w:val="af"/>
          <w:i w:val="0"/>
          <w:iCs w:val="0"/>
        </w:rPr>
        <w:t xml:space="preserve"> Гомельской областей. </w:t>
      </w:r>
      <w:r w:rsidRPr="001F178C">
        <w:t xml:space="preserve">Площадь района – 2 тысячи </w:t>
      </w:r>
      <w:r w:rsidR="007276C7" w:rsidRPr="007276C7">
        <w:t>6</w:t>
      </w:r>
      <w:r w:rsidRPr="001F178C">
        <w:t>70 квадратных километров.</w:t>
      </w:r>
    </w:p>
    <w:p w:rsidR="00311A0A" w:rsidRPr="001F178C" w:rsidRDefault="00311A0A" w:rsidP="001F178C">
      <w:pPr>
        <w:ind w:firstLine="708"/>
        <w:jc w:val="both"/>
        <w:rPr>
          <w:color w:val="222222"/>
          <w:shd w:val="clear" w:color="auto" w:fill="FFFFFF"/>
        </w:rPr>
      </w:pPr>
      <w:r w:rsidRPr="001F178C">
        <w:rPr>
          <w:color w:val="222222"/>
          <w:spacing w:val="-12"/>
          <w:shd w:val="clear" w:color="auto" w:fill="FFFFFF"/>
        </w:rPr>
        <w:t>На территории района расположено</w:t>
      </w:r>
      <w:r w:rsidR="001B47A4">
        <w:rPr>
          <w:color w:val="222222"/>
          <w:shd w:val="clear" w:color="auto" w:fill="FFFFFF"/>
        </w:rPr>
        <w:t xml:space="preserve"> 8</w:t>
      </w:r>
      <w:r w:rsidR="001B47A4" w:rsidRPr="001B47A4">
        <w:rPr>
          <w:color w:val="222222"/>
          <w:shd w:val="clear" w:color="auto" w:fill="FFFFFF"/>
        </w:rPr>
        <w:t>0</w:t>
      </w:r>
      <w:r w:rsidR="000B2ED2">
        <w:rPr>
          <w:color w:val="222222"/>
          <w:shd w:val="clear" w:color="auto" w:fill="FFFFFF"/>
        </w:rPr>
        <w:t xml:space="preserve"> населенных пунктов</w:t>
      </w:r>
      <w:r w:rsidR="007276C7">
        <w:rPr>
          <w:color w:val="222222"/>
          <w:shd w:val="clear" w:color="auto" w:fill="FFFFFF"/>
        </w:rPr>
        <w:t xml:space="preserve"> (основные:  города</w:t>
      </w:r>
      <w:r>
        <w:rPr>
          <w:color w:val="222222"/>
          <w:shd w:val="clear" w:color="auto" w:fill="FFFFFF"/>
        </w:rPr>
        <w:t xml:space="preserve"> Лунинец и Микашевичи)</w:t>
      </w:r>
      <w:r w:rsidRPr="001F178C">
        <w:rPr>
          <w:color w:val="222222"/>
          <w:shd w:val="clear" w:color="auto" w:fill="FFFFFF"/>
        </w:rPr>
        <w:t>.</w:t>
      </w:r>
    </w:p>
    <w:p w:rsidR="00311A0A" w:rsidRDefault="00311A0A" w:rsidP="001F178C">
      <w:pPr>
        <w:ind w:firstLine="708"/>
        <w:jc w:val="both"/>
      </w:pPr>
      <w:r w:rsidRPr="001F178C">
        <w:t xml:space="preserve">Более 43 процентов общей площади занимают леса, 14,5 процентов - заповедники и заказники, остальные земли относятся к сельскохозяйственным </w:t>
      </w:r>
      <w:proofErr w:type="spellStart"/>
      <w:r w:rsidRPr="001F178C">
        <w:t>угодиям</w:t>
      </w:r>
      <w:proofErr w:type="spellEnd"/>
      <w:r w:rsidRPr="001F178C">
        <w:t>.</w:t>
      </w:r>
    </w:p>
    <w:p w:rsidR="00311A0A" w:rsidRPr="001F178C" w:rsidRDefault="00311A0A" w:rsidP="001F178C">
      <w:pPr>
        <w:ind w:firstLine="708"/>
        <w:jc w:val="both"/>
      </w:pPr>
      <w:r w:rsidRPr="001F178C">
        <w:rPr>
          <w:color w:val="222222"/>
          <w:spacing w:val="-4"/>
          <w:shd w:val="clear" w:color="auto" w:fill="FFFFFF"/>
        </w:rPr>
        <w:t>Площадь сельскохозяйственных</w:t>
      </w:r>
      <w:r w:rsidR="007276C7">
        <w:rPr>
          <w:color w:val="222222"/>
          <w:spacing w:val="-4"/>
          <w:shd w:val="clear" w:color="auto" w:fill="FFFFFF"/>
        </w:rPr>
        <w:t xml:space="preserve"> угодий – 99,1</w:t>
      </w:r>
      <w:r w:rsidRPr="001F178C">
        <w:rPr>
          <w:color w:val="222222"/>
          <w:spacing w:val="-4"/>
          <w:shd w:val="clear" w:color="auto" w:fill="FFFFFF"/>
        </w:rPr>
        <w:t xml:space="preserve"> тыс. га</w:t>
      </w:r>
      <w:r>
        <w:rPr>
          <w:color w:val="222222"/>
          <w:spacing w:val="-4"/>
          <w:shd w:val="clear" w:color="auto" w:fill="FFFFFF"/>
        </w:rPr>
        <w:t>.</w:t>
      </w:r>
    </w:p>
    <w:p w:rsidR="00311A0A" w:rsidRPr="00260D0F" w:rsidRDefault="00311A0A" w:rsidP="00C97811">
      <w:pPr>
        <w:pStyle w:val="ac"/>
        <w:ind w:firstLine="709"/>
        <w:jc w:val="both"/>
        <w:rPr>
          <w:sz w:val="30"/>
          <w:szCs w:val="30"/>
        </w:rPr>
      </w:pPr>
      <w:r w:rsidRPr="00260D0F">
        <w:rPr>
          <w:sz w:val="30"/>
          <w:szCs w:val="30"/>
        </w:rPr>
        <w:t>Район сегодня занимает существенную долю во внешнеэ</w:t>
      </w:r>
      <w:r>
        <w:rPr>
          <w:sz w:val="30"/>
          <w:szCs w:val="30"/>
        </w:rPr>
        <w:t>кономической и производственной деятельности Брестской области.</w:t>
      </w:r>
      <w:r w:rsidRPr="00260D0F">
        <w:rPr>
          <w:sz w:val="30"/>
          <w:szCs w:val="30"/>
        </w:rPr>
        <w:t xml:space="preserve"> Удельный вес района в производственном потенциале </w:t>
      </w:r>
      <w:r>
        <w:rPr>
          <w:sz w:val="30"/>
          <w:szCs w:val="30"/>
        </w:rPr>
        <w:t xml:space="preserve">промышленности области составляет 4,0%, удельный вес экспорта товаров – </w:t>
      </w:r>
      <w:r w:rsidR="002276D3">
        <w:rPr>
          <w:sz w:val="30"/>
          <w:szCs w:val="30"/>
        </w:rPr>
        <w:t>4,4</w:t>
      </w:r>
      <w:r>
        <w:rPr>
          <w:sz w:val="30"/>
          <w:szCs w:val="30"/>
        </w:rPr>
        <w:t xml:space="preserve"> </w:t>
      </w:r>
      <w:r w:rsidRPr="00260D0F">
        <w:rPr>
          <w:sz w:val="30"/>
          <w:szCs w:val="30"/>
        </w:rPr>
        <w:t>%.</w:t>
      </w:r>
    </w:p>
    <w:p w:rsidR="00311A0A" w:rsidRDefault="00311A0A" w:rsidP="000556FC">
      <w:pPr>
        <w:pStyle w:val="ac"/>
        <w:ind w:left="-142" w:firstLine="851"/>
        <w:jc w:val="both"/>
        <w:rPr>
          <w:b/>
          <w:bCs/>
        </w:rPr>
      </w:pPr>
    </w:p>
    <w:p w:rsidR="00311A0A" w:rsidRDefault="00311A0A" w:rsidP="00FE13BB">
      <w:pPr>
        <w:pStyle w:val="ac"/>
        <w:ind w:left="-142" w:firstLine="851"/>
        <w:jc w:val="center"/>
        <w:rPr>
          <w:b/>
          <w:bCs/>
        </w:rPr>
      </w:pPr>
      <w:r>
        <w:rPr>
          <w:b/>
          <w:bCs/>
        </w:rPr>
        <w:t xml:space="preserve">Экономический потенциал </w:t>
      </w:r>
      <w:proofErr w:type="spellStart"/>
      <w:r>
        <w:rPr>
          <w:b/>
          <w:bCs/>
        </w:rPr>
        <w:t>Лунинецкого</w:t>
      </w:r>
      <w:proofErr w:type="spellEnd"/>
      <w:r>
        <w:rPr>
          <w:b/>
          <w:bCs/>
        </w:rPr>
        <w:t xml:space="preserve"> района</w:t>
      </w:r>
    </w:p>
    <w:p w:rsidR="00311A0A" w:rsidRPr="001F178C" w:rsidRDefault="00311A0A" w:rsidP="00FE13BB">
      <w:pPr>
        <w:pStyle w:val="ac"/>
        <w:ind w:left="-142" w:firstLine="851"/>
        <w:jc w:val="center"/>
        <w:rPr>
          <w:sz w:val="30"/>
          <w:szCs w:val="30"/>
          <w:shd w:val="clear" w:color="auto" w:fill="FFFFFF"/>
        </w:rPr>
      </w:pPr>
    </w:p>
    <w:p w:rsidR="00311A0A" w:rsidRDefault="00311A0A" w:rsidP="000556FC">
      <w:pPr>
        <w:pStyle w:val="ac"/>
        <w:ind w:left="-142" w:firstLine="851"/>
        <w:jc w:val="both"/>
        <w:rPr>
          <w:sz w:val="30"/>
          <w:szCs w:val="30"/>
          <w:shd w:val="clear" w:color="auto" w:fill="FFFFFF"/>
        </w:rPr>
      </w:pPr>
      <w:proofErr w:type="spellStart"/>
      <w:r>
        <w:rPr>
          <w:sz w:val="30"/>
          <w:szCs w:val="30"/>
          <w:shd w:val="clear" w:color="auto" w:fill="FFFFFF"/>
        </w:rPr>
        <w:t>Лунинецкий</w:t>
      </w:r>
      <w:proofErr w:type="spellEnd"/>
      <w:r>
        <w:rPr>
          <w:sz w:val="30"/>
          <w:szCs w:val="30"/>
          <w:shd w:val="clear" w:color="auto" w:fill="FFFFFF"/>
        </w:rPr>
        <w:t xml:space="preserve"> района – это стабильно развивающийся регион с современным сельскохозяйственным производством, промышленностью</w:t>
      </w:r>
      <w:r w:rsidR="0077291D">
        <w:rPr>
          <w:sz w:val="30"/>
          <w:szCs w:val="30"/>
          <w:shd w:val="clear" w:color="auto" w:fill="FFFFFF"/>
        </w:rPr>
        <w:t>, транспортом</w:t>
      </w:r>
      <w:r>
        <w:rPr>
          <w:sz w:val="30"/>
          <w:szCs w:val="30"/>
          <w:shd w:val="clear" w:color="auto" w:fill="FFFFFF"/>
        </w:rPr>
        <w:t xml:space="preserve"> и социально</w:t>
      </w:r>
      <w:r w:rsidRPr="00B8422F">
        <w:rPr>
          <w:sz w:val="30"/>
          <w:szCs w:val="30"/>
          <w:shd w:val="clear" w:color="auto" w:fill="FFFFFF"/>
        </w:rPr>
        <w:t xml:space="preserve"> </w:t>
      </w:r>
      <w:r>
        <w:rPr>
          <w:sz w:val="30"/>
          <w:szCs w:val="30"/>
          <w:shd w:val="clear" w:color="auto" w:fill="FFFFFF"/>
        </w:rPr>
        <w:t>-</w:t>
      </w:r>
      <w:r w:rsidRPr="00B8422F">
        <w:rPr>
          <w:sz w:val="30"/>
          <w:szCs w:val="30"/>
          <w:shd w:val="clear" w:color="auto" w:fill="FFFFFF"/>
        </w:rPr>
        <w:t xml:space="preserve"> </w:t>
      </w:r>
      <w:r>
        <w:rPr>
          <w:sz w:val="30"/>
          <w:szCs w:val="30"/>
          <w:shd w:val="clear" w:color="auto" w:fill="FFFFFF"/>
        </w:rPr>
        <w:t>культурной сферой.</w:t>
      </w:r>
    </w:p>
    <w:p w:rsidR="00311A0A" w:rsidRPr="003317F6" w:rsidRDefault="00311A0A" w:rsidP="003317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r>
        <w:tab/>
      </w:r>
      <w:r w:rsidR="0077291D">
        <w:t xml:space="preserve">Созданы </w:t>
      </w:r>
      <w:r w:rsidRPr="003317F6">
        <w:t xml:space="preserve">благоприятные условия для вложения инвестиций. Поставляется качественная </w:t>
      </w:r>
      <w:proofErr w:type="spellStart"/>
      <w:r w:rsidRPr="003317F6">
        <w:t>экспортоориентированная</w:t>
      </w:r>
      <w:proofErr w:type="spellEnd"/>
      <w:r w:rsidRPr="003317F6">
        <w:t xml:space="preserve"> продукция на рынки России, стран СНГ</w:t>
      </w:r>
      <w:r w:rsidR="0077291D">
        <w:t>, ближнего</w:t>
      </w:r>
      <w:r w:rsidRPr="003317F6">
        <w:t xml:space="preserve"> и дальнего зарубежья.</w:t>
      </w:r>
    </w:p>
    <w:p w:rsidR="00311A0A" w:rsidRPr="003317F6" w:rsidRDefault="00311A0A" w:rsidP="003317F6">
      <w:pPr>
        <w:pStyle w:val="ac"/>
        <w:ind w:left="-142" w:firstLine="851"/>
        <w:jc w:val="both"/>
        <w:rPr>
          <w:sz w:val="30"/>
          <w:szCs w:val="30"/>
          <w:shd w:val="clear" w:color="auto" w:fill="FFFFFF"/>
        </w:rPr>
      </w:pPr>
      <w:proofErr w:type="spellStart"/>
      <w:r w:rsidRPr="003317F6">
        <w:rPr>
          <w:sz w:val="30"/>
          <w:szCs w:val="30"/>
        </w:rPr>
        <w:t>Лунинетчина</w:t>
      </w:r>
      <w:proofErr w:type="spellEnd"/>
      <w:r w:rsidRPr="003317F6">
        <w:rPr>
          <w:sz w:val="30"/>
          <w:szCs w:val="30"/>
        </w:rPr>
        <w:t xml:space="preserve"> поддерживает торгово – экономические отношения с 35 странами мира. </w:t>
      </w:r>
      <w:r w:rsidRPr="003317F6">
        <w:rPr>
          <w:sz w:val="30"/>
          <w:szCs w:val="30"/>
        </w:rPr>
        <w:tab/>
      </w:r>
    </w:p>
    <w:p w:rsidR="00311A0A" w:rsidRDefault="0077291D" w:rsidP="000556FC">
      <w:pPr>
        <w:pStyle w:val="ac"/>
        <w:ind w:left="-142" w:firstLine="851"/>
        <w:jc w:val="both"/>
        <w:rPr>
          <w:sz w:val="30"/>
          <w:szCs w:val="30"/>
          <w:shd w:val="clear" w:color="auto" w:fill="FFFFFF"/>
        </w:rPr>
      </w:pPr>
      <w:r>
        <w:rPr>
          <w:sz w:val="30"/>
          <w:szCs w:val="30"/>
          <w:shd w:val="clear" w:color="auto" w:fill="FFFFFF"/>
        </w:rPr>
        <w:t>С</w:t>
      </w:r>
      <w:r w:rsidR="00311A0A">
        <w:rPr>
          <w:sz w:val="30"/>
          <w:szCs w:val="30"/>
          <w:shd w:val="clear" w:color="auto" w:fill="FFFFFF"/>
        </w:rPr>
        <w:t xml:space="preserve"> </w:t>
      </w:r>
      <w:r w:rsidR="00311A0A" w:rsidRPr="002E553F">
        <w:rPr>
          <w:sz w:val="30"/>
          <w:szCs w:val="30"/>
        </w:rPr>
        <w:t>учетом микро – и малых организаций</w:t>
      </w:r>
      <w:r w:rsidR="00311A0A">
        <w:t xml:space="preserve"> </w:t>
      </w:r>
      <w:r w:rsidR="00311A0A">
        <w:rPr>
          <w:sz w:val="30"/>
          <w:szCs w:val="30"/>
          <w:shd w:val="clear" w:color="auto" w:fill="FFFFFF"/>
        </w:rPr>
        <w:t>работают более 60 промышленных предприятий. Самые крупные – РУПП «Гранит», ОАО «</w:t>
      </w:r>
      <w:proofErr w:type="spellStart"/>
      <w:r w:rsidR="00311A0A">
        <w:rPr>
          <w:sz w:val="30"/>
          <w:szCs w:val="30"/>
          <w:shd w:val="clear" w:color="auto" w:fill="FFFFFF"/>
        </w:rPr>
        <w:t>Полесьеэлектромаш</w:t>
      </w:r>
      <w:proofErr w:type="spellEnd"/>
      <w:r w:rsidR="00311A0A">
        <w:rPr>
          <w:sz w:val="30"/>
          <w:szCs w:val="30"/>
          <w:shd w:val="clear" w:color="auto" w:fill="FFFFFF"/>
        </w:rPr>
        <w:t>», ОАО «</w:t>
      </w:r>
      <w:proofErr w:type="spellStart"/>
      <w:r w:rsidR="00311A0A">
        <w:rPr>
          <w:sz w:val="30"/>
          <w:szCs w:val="30"/>
          <w:shd w:val="clear" w:color="auto" w:fill="FFFFFF"/>
        </w:rPr>
        <w:t>Спецжелезобетон</w:t>
      </w:r>
      <w:proofErr w:type="spellEnd"/>
      <w:r w:rsidR="00311A0A">
        <w:rPr>
          <w:sz w:val="30"/>
          <w:szCs w:val="30"/>
          <w:shd w:val="clear" w:color="auto" w:fill="FFFFFF"/>
        </w:rPr>
        <w:t>», ОАО «</w:t>
      </w:r>
      <w:proofErr w:type="spellStart"/>
      <w:r w:rsidR="00311A0A">
        <w:rPr>
          <w:sz w:val="30"/>
          <w:szCs w:val="30"/>
          <w:shd w:val="clear" w:color="auto" w:fill="FFFFFF"/>
        </w:rPr>
        <w:t>Лунинецкий</w:t>
      </w:r>
      <w:proofErr w:type="spellEnd"/>
      <w:r w:rsidR="00311A0A">
        <w:rPr>
          <w:sz w:val="30"/>
          <w:szCs w:val="30"/>
          <w:shd w:val="clear" w:color="auto" w:fill="FFFFFF"/>
        </w:rPr>
        <w:t xml:space="preserve"> </w:t>
      </w:r>
      <w:r w:rsidR="00311A0A">
        <w:rPr>
          <w:sz w:val="30"/>
          <w:szCs w:val="30"/>
          <w:shd w:val="clear" w:color="auto" w:fill="FFFFFF"/>
        </w:rPr>
        <w:lastRenderedPageBreak/>
        <w:t>молочный завод». Выпускаемая ими продукция хорошо известна потребителям не только в Беларуси, но и за ее пределами.</w:t>
      </w:r>
    </w:p>
    <w:p w:rsidR="00311A0A" w:rsidRDefault="00311A0A" w:rsidP="000556FC">
      <w:pPr>
        <w:pStyle w:val="ac"/>
        <w:ind w:left="-142" w:firstLine="851"/>
        <w:jc w:val="both"/>
        <w:rPr>
          <w:sz w:val="30"/>
          <w:szCs w:val="30"/>
          <w:shd w:val="clear" w:color="auto" w:fill="FFFFFF"/>
        </w:rPr>
      </w:pPr>
      <w:r>
        <w:rPr>
          <w:sz w:val="30"/>
          <w:szCs w:val="30"/>
          <w:shd w:val="clear" w:color="auto" w:fill="FFFFFF"/>
        </w:rPr>
        <w:t xml:space="preserve">Крупнейшим предприятием в Европе по добыче и переработке горных пород является Республиканское унитарное производственное предприятие «Гранит». Без использования гранитного щебня </w:t>
      </w:r>
      <w:r w:rsidRPr="005E2D1F">
        <w:rPr>
          <w:sz w:val="30"/>
          <w:szCs w:val="30"/>
          <w:shd w:val="clear" w:color="auto" w:fill="FFFFFF"/>
        </w:rPr>
        <w:t xml:space="preserve">предприятия </w:t>
      </w:r>
      <w:r>
        <w:rPr>
          <w:sz w:val="30"/>
          <w:szCs w:val="30"/>
          <w:shd w:val="clear" w:color="auto" w:fill="FFFFFF"/>
        </w:rPr>
        <w:t>не обходятся строители России.</w:t>
      </w:r>
    </w:p>
    <w:p w:rsidR="00311A0A" w:rsidRPr="0046564C" w:rsidRDefault="00311A0A" w:rsidP="000556FC">
      <w:pPr>
        <w:pStyle w:val="ac"/>
        <w:ind w:left="-142" w:firstLine="851"/>
        <w:jc w:val="both"/>
        <w:rPr>
          <w:sz w:val="30"/>
          <w:szCs w:val="30"/>
          <w:shd w:val="clear" w:color="auto" w:fill="FFFFFF"/>
        </w:rPr>
      </w:pPr>
      <w:r>
        <w:rPr>
          <w:sz w:val="30"/>
          <w:szCs w:val="30"/>
          <w:shd w:val="clear" w:color="auto" w:fill="FFFFFF"/>
        </w:rPr>
        <w:t xml:space="preserve">Карьер растянулся на </w:t>
      </w:r>
      <w:smartTag w:uri="urn:schemas-microsoft-com:office:smarttags" w:element="metricconverter">
        <w:smartTagPr>
          <w:attr w:name="ProductID" w:val="2925 м"/>
        </w:smartTagPr>
        <w:r>
          <w:rPr>
            <w:sz w:val="30"/>
            <w:szCs w:val="30"/>
            <w:shd w:val="clear" w:color="auto" w:fill="FFFFFF"/>
          </w:rPr>
          <w:t>2925 метров</w:t>
        </w:r>
      </w:smartTag>
      <w:r>
        <w:rPr>
          <w:sz w:val="30"/>
          <w:szCs w:val="30"/>
          <w:shd w:val="clear" w:color="auto" w:fill="FFFFFF"/>
        </w:rPr>
        <w:t xml:space="preserve"> с запада на восток и на 1860 с севера на юг. Глубина карьерной выработки составляет </w:t>
      </w:r>
      <w:smartTag w:uri="urn:schemas-microsoft-com:office:smarttags" w:element="metricconverter">
        <w:smartTagPr>
          <w:attr w:name="ProductID" w:val="150 метров"/>
        </w:smartTagPr>
        <w:r>
          <w:rPr>
            <w:sz w:val="30"/>
            <w:szCs w:val="30"/>
            <w:shd w:val="clear" w:color="auto" w:fill="FFFFFF"/>
          </w:rPr>
          <w:t>150 метров</w:t>
        </w:r>
      </w:smartTag>
      <w:r>
        <w:rPr>
          <w:sz w:val="30"/>
          <w:szCs w:val="30"/>
          <w:shd w:val="clear" w:color="auto" w:fill="FFFFFF"/>
        </w:rPr>
        <w:t xml:space="preserve">, что на </w:t>
      </w:r>
      <w:smartTag w:uri="urn:schemas-microsoft-com:office:smarttags" w:element="metricconverter">
        <w:smartTagPr>
          <w:attr w:name="ProductID" w:val="20 метров"/>
        </w:smartTagPr>
        <w:r>
          <w:rPr>
            <w:sz w:val="30"/>
            <w:szCs w:val="30"/>
            <w:shd w:val="clear" w:color="auto" w:fill="FFFFFF"/>
          </w:rPr>
          <w:t>20 метров</w:t>
        </w:r>
      </w:smartTag>
      <w:r>
        <w:rPr>
          <w:sz w:val="30"/>
          <w:szCs w:val="30"/>
          <w:shd w:val="clear" w:color="auto" w:fill="FFFFFF"/>
        </w:rPr>
        <w:t xml:space="preserve"> ниже уровня Балтийского моря.</w:t>
      </w:r>
    </w:p>
    <w:p w:rsidR="00311A0A" w:rsidRDefault="00311A0A" w:rsidP="0046564C">
      <w:pPr>
        <w:ind w:firstLine="708"/>
        <w:jc w:val="both"/>
        <w:rPr>
          <w:spacing w:val="-6"/>
        </w:rPr>
      </w:pPr>
      <w:r>
        <w:t>На долгосрочную перспективу предусмотрена реализация</w:t>
      </w:r>
      <w:r>
        <w:rPr>
          <w:b/>
        </w:rPr>
        <w:t xml:space="preserve"> </w:t>
      </w:r>
      <w:r>
        <w:rPr>
          <w:shd w:val="clear" w:color="auto" w:fill="FFFFFF"/>
        </w:rPr>
        <w:t>«Гранит</w:t>
      </w:r>
      <w:r w:rsidRPr="00844953">
        <w:rPr>
          <w:shd w:val="clear" w:color="auto" w:fill="FFFFFF"/>
        </w:rPr>
        <w:t>ом</w:t>
      </w:r>
      <w:r>
        <w:rPr>
          <w:shd w:val="clear" w:color="auto" w:fill="FFFFFF"/>
        </w:rPr>
        <w:t>»</w:t>
      </w:r>
      <w:r w:rsidRPr="0046564C">
        <w:rPr>
          <w:shd w:val="clear" w:color="auto" w:fill="FFFFFF"/>
        </w:rPr>
        <w:t xml:space="preserve"> </w:t>
      </w:r>
      <w:r>
        <w:t xml:space="preserve">крупного </w:t>
      </w:r>
      <w:proofErr w:type="spellStart"/>
      <w:r>
        <w:t>экспортоориентированного</w:t>
      </w:r>
      <w:proofErr w:type="spellEnd"/>
      <w:r>
        <w:t xml:space="preserve"> проекта </w:t>
      </w:r>
      <w:r>
        <w:rPr>
          <w:spacing w:val="-6"/>
        </w:rPr>
        <w:t>«Строительство горно – обогатительного комбината на базе месторождения «</w:t>
      </w:r>
      <w:proofErr w:type="spellStart"/>
      <w:r>
        <w:rPr>
          <w:spacing w:val="-6"/>
        </w:rPr>
        <w:t>Ситницкое</w:t>
      </w:r>
      <w:proofErr w:type="spellEnd"/>
      <w:r>
        <w:rPr>
          <w:spacing w:val="-6"/>
        </w:rPr>
        <w:t>».</w:t>
      </w:r>
    </w:p>
    <w:p w:rsidR="00311A0A" w:rsidRDefault="00311A0A" w:rsidP="0046564C">
      <w:pPr>
        <w:ind w:firstLine="708"/>
        <w:jc w:val="both"/>
        <w:rPr>
          <w:spacing w:val="-6"/>
        </w:rPr>
      </w:pPr>
      <w:r>
        <w:rPr>
          <w:spacing w:val="-6"/>
        </w:rPr>
        <w:t xml:space="preserve">Запланировано создание 622 высокопроизводительных новых рабочих мест на базе современного производства нерудных строительных материалов. </w:t>
      </w:r>
    </w:p>
    <w:p w:rsidR="00311A0A" w:rsidRDefault="00311A0A" w:rsidP="0077291D">
      <w:pPr>
        <w:ind w:firstLine="708"/>
        <w:jc w:val="both"/>
        <w:rPr>
          <w:shd w:val="clear" w:color="auto" w:fill="FFFFFF"/>
        </w:rPr>
      </w:pPr>
      <w:r>
        <w:t xml:space="preserve"> </w:t>
      </w:r>
      <w:r>
        <w:rPr>
          <w:shd w:val="clear" w:color="auto" w:fill="FFFFFF"/>
        </w:rPr>
        <w:t>ОАО «</w:t>
      </w:r>
      <w:proofErr w:type="spellStart"/>
      <w:r>
        <w:rPr>
          <w:shd w:val="clear" w:color="auto" w:fill="FFFFFF"/>
        </w:rPr>
        <w:t>Спецжелезобетон</w:t>
      </w:r>
      <w:proofErr w:type="spellEnd"/>
      <w:r>
        <w:rPr>
          <w:shd w:val="clear" w:color="auto" w:fill="FFFFFF"/>
        </w:rPr>
        <w:t>» производит более 140 наименований железобетонных труб разного назначения по европейским стандартам, элементы благоустройст</w:t>
      </w:r>
      <w:r w:rsidR="0077291D">
        <w:rPr>
          <w:shd w:val="clear" w:color="auto" w:fill="FFFFFF"/>
        </w:rPr>
        <w:t>ва: тротуарную плитку и бордюры, железнодорожные шпалы.</w:t>
      </w:r>
    </w:p>
    <w:p w:rsidR="00311A0A" w:rsidRDefault="00311A0A" w:rsidP="000556FC">
      <w:pPr>
        <w:pStyle w:val="ac"/>
        <w:ind w:left="-142" w:firstLine="851"/>
        <w:jc w:val="both"/>
        <w:rPr>
          <w:sz w:val="30"/>
          <w:szCs w:val="30"/>
          <w:shd w:val="clear" w:color="auto" w:fill="FFFFFF"/>
        </w:rPr>
      </w:pPr>
      <w:r>
        <w:rPr>
          <w:sz w:val="30"/>
          <w:szCs w:val="30"/>
          <w:shd w:val="clear" w:color="auto" w:fill="FFFFFF"/>
        </w:rPr>
        <w:t>ОАО «</w:t>
      </w:r>
      <w:proofErr w:type="spellStart"/>
      <w:r>
        <w:rPr>
          <w:sz w:val="30"/>
          <w:szCs w:val="30"/>
          <w:shd w:val="clear" w:color="auto" w:fill="FFFFFF"/>
        </w:rPr>
        <w:t>Полесьеэлектромаш</w:t>
      </w:r>
      <w:proofErr w:type="spellEnd"/>
      <w:r>
        <w:rPr>
          <w:sz w:val="30"/>
          <w:szCs w:val="30"/>
          <w:shd w:val="clear" w:color="auto" w:fill="FFFFFF"/>
        </w:rPr>
        <w:t xml:space="preserve">» производит электродвигатели специального назначения. Его продукция востребована </w:t>
      </w:r>
      <w:r w:rsidR="0077291D">
        <w:rPr>
          <w:sz w:val="30"/>
          <w:szCs w:val="30"/>
          <w:shd w:val="clear" w:color="auto" w:fill="FFFFFF"/>
        </w:rPr>
        <w:t>на всей территории России и СНГ</w:t>
      </w:r>
      <w:r>
        <w:rPr>
          <w:sz w:val="30"/>
          <w:szCs w:val="30"/>
          <w:shd w:val="clear" w:color="auto" w:fill="FFFFFF"/>
        </w:rPr>
        <w:t>.</w:t>
      </w:r>
    </w:p>
    <w:p w:rsidR="00311A0A" w:rsidRDefault="00311A0A" w:rsidP="000556FC">
      <w:pPr>
        <w:pStyle w:val="ac"/>
        <w:ind w:left="-142" w:firstLine="851"/>
        <w:jc w:val="both"/>
        <w:rPr>
          <w:sz w:val="30"/>
          <w:szCs w:val="30"/>
          <w:shd w:val="clear" w:color="auto" w:fill="FFFFFF"/>
        </w:rPr>
      </w:pPr>
      <w:r>
        <w:rPr>
          <w:sz w:val="30"/>
          <w:szCs w:val="30"/>
          <w:shd w:val="clear" w:color="auto" w:fill="FFFFFF"/>
        </w:rPr>
        <w:t>Производственное частное унитарное предприятие «Виктория» - лидер в производстве литой алюминиевой посуды на территории Беларуси. В настоящее время производится более 170 наименований литой алюминиевой посуды с антипригарным покрытием и без него. Ежегодно предприятием перерабатывается более тысячи тонн алюминия.</w:t>
      </w:r>
    </w:p>
    <w:p w:rsidR="00311A0A" w:rsidRDefault="00311A0A" w:rsidP="000556FC">
      <w:pPr>
        <w:pStyle w:val="ac"/>
        <w:ind w:left="-142" w:firstLine="851"/>
        <w:jc w:val="both"/>
        <w:rPr>
          <w:sz w:val="30"/>
          <w:szCs w:val="30"/>
          <w:shd w:val="clear" w:color="auto" w:fill="FFFFFF"/>
        </w:rPr>
      </w:pPr>
      <w:proofErr w:type="spellStart"/>
      <w:r>
        <w:rPr>
          <w:sz w:val="30"/>
          <w:szCs w:val="30"/>
          <w:shd w:val="clear" w:color="auto" w:fill="FFFFFF"/>
        </w:rPr>
        <w:t>Лунинецкий</w:t>
      </w:r>
      <w:proofErr w:type="spellEnd"/>
      <w:r>
        <w:rPr>
          <w:sz w:val="30"/>
          <w:szCs w:val="30"/>
          <w:shd w:val="clear" w:color="auto" w:fill="FFFFFF"/>
        </w:rPr>
        <w:t xml:space="preserve"> молочный завод производит различную молочную продукцию: молоко, кефир, творог, сметану, масло, йогурты, сухое обезжиренное молоко. Ежедневно на заводе перерабатывается 300 тонн молока.</w:t>
      </w:r>
    </w:p>
    <w:p w:rsidR="00311A0A" w:rsidRPr="00260D0F" w:rsidRDefault="002276D3" w:rsidP="0044163C">
      <w:pPr>
        <w:pStyle w:val="ac"/>
        <w:ind w:firstLine="709"/>
        <w:jc w:val="both"/>
        <w:rPr>
          <w:sz w:val="30"/>
          <w:szCs w:val="30"/>
        </w:rPr>
      </w:pPr>
      <w:r>
        <w:rPr>
          <w:sz w:val="30"/>
          <w:szCs w:val="30"/>
        </w:rPr>
        <w:t>По итогам работы за 2022</w:t>
      </w:r>
      <w:r w:rsidR="00311A0A" w:rsidRPr="00260D0F">
        <w:rPr>
          <w:sz w:val="30"/>
          <w:szCs w:val="30"/>
        </w:rPr>
        <w:t xml:space="preserve"> год организациями района произведено промы</w:t>
      </w:r>
      <w:r w:rsidR="00311A0A">
        <w:rPr>
          <w:sz w:val="30"/>
          <w:szCs w:val="30"/>
        </w:rPr>
        <w:t xml:space="preserve">шленной продукции на сумму </w:t>
      </w:r>
      <w:r>
        <w:rPr>
          <w:sz w:val="30"/>
          <w:szCs w:val="30"/>
        </w:rPr>
        <w:t>595,1</w:t>
      </w:r>
      <w:r w:rsidR="00311A0A" w:rsidRPr="00260D0F">
        <w:rPr>
          <w:sz w:val="30"/>
          <w:szCs w:val="30"/>
        </w:rPr>
        <w:t> млн</w:t>
      </w:r>
      <w:r w:rsidR="00311A0A">
        <w:rPr>
          <w:sz w:val="30"/>
          <w:szCs w:val="30"/>
        </w:rPr>
        <w:t>. руб. (за 20</w:t>
      </w:r>
      <w:r>
        <w:rPr>
          <w:sz w:val="30"/>
          <w:szCs w:val="30"/>
        </w:rPr>
        <w:t>2</w:t>
      </w:r>
      <w:r w:rsidR="00311A0A">
        <w:rPr>
          <w:sz w:val="30"/>
          <w:szCs w:val="30"/>
        </w:rPr>
        <w:t xml:space="preserve">1 год – </w:t>
      </w:r>
      <w:r>
        <w:rPr>
          <w:sz w:val="30"/>
          <w:szCs w:val="30"/>
        </w:rPr>
        <w:t>530,2</w:t>
      </w:r>
      <w:r w:rsidR="00311A0A" w:rsidRPr="00260D0F">
        <w:rPr>
          <w:sz w:val="30"/>
          <w:szCs w:val="30"/>
        </w:rPr>
        <w:t> млн</w:t>
      </w:r>
      <w:r w:rsidR="00311A0A">
        <w:rPr>
          <w:sz w:val="30"/>
          <w:szCs w:val="30"/>
        </w:rPr>
        <w:t xml:space="preserve">. руб.). Темп роста </w:t>
      </w:r>
      <w:r>
        <w:rPr>
          <w:sz w:val="30"/>
          <w:szCs w:val="30"/>
        </w:rPr>
        <w:t>в сопоставимых ценах составил 103,9</w:t>
      </w:r>
      <w:r w:rsidR="00311A0A">
        <w:rPr>
          <w:sz w:val="30"/>
          <w:szCs w:val="30"/>
        </w:rPr>
        <w:t xml:space="preserve">%. </w:t>
      </w:r>
    </w:p>
    <w:p w:rsidR="00311A0A" w:rsidRPr="00600933" w:rsidRDefault="00311A0A" w:rsidP="00021BE7">
      <w:pPr>
        <w:pStyle w:val="a3"/>
        <w:spacing w:line="298" w:lineRule="atLeast"/>
        <w:rPr>
          <w:sz w:val="30"/>
          <w:szCs w:val="30"/>
        </w:rPr>
      </w:pPr>
      <w:r w:rsidRPr="00600933">
        <w:rPr>
          <w:sz w:val="30"/>
          <w:szCs w:val="30"/>
        </w:rPr>
        <w:t>В агропромышленн</w:t>
      </w:r>
      <w:r w:rsidR="00AE52D7">
        <w:rPr>
          <w:sz w:val="30"/>
          <w:szCs w:val="30"/>
        </w:rPr>
        <w:t>ый комплекс</w:t>
      </w:r>
      <w:r w:rsidRPr="00600933">
        <w:rPr>
          <w:sz w:val="30"/>
          <w:szCs w:val="30"/>
        </w:rPr>
        <w:t xml:space="preserve"> входят </w:t>
      </w:r>
      <w:r w:rsidR="00AE52D7">
        <w:rPr>
          <w:sz w:val="30"/>
          <w:szCs w:val="30"/>
        </w:rPr>
        <w:t>12</w:t>
      </w:r>
      <w:r w:rsidRPr="00600933">
        <w:rPr>
          <w:sz w:val="30"/>
          <w:szCs w:val="30"/>
        </w:rPr>
        <w:t xml:space="preserve"> сельскохозяйственных</w:t>
      </w:r>
      <w:r w:rsidR="00AE52D7">
        <w:rPr>
          <w:sz w:val="30"/>
          <w:szCs w:val="30"/>
        </w:rPr>
        <w:t xml:space="preserve"> организаций различных форм собственности и фермерские хозяйства.</w:t>
      </w:r>
      <w:r w:rsidRPr="00600933">
        <w:rPr>
          <w:sz w:val="30"/>
          <w:szCs w:val="30"/>
        </w:rPr>
        <w:t xml:space="preserve"> </w:t>
      </w:r>
    </w:p>
    <w:p w:rsidR="00311A0A" w:rsidRDefault="00311A0A" w:rsidP="00021BE7">
      <w:pPr>
        <w:shd w:val="clear" w:color="auto" w:fill="FFFFFF"/>
        <w:ind w:right="174" w:firstLine="900"/>
        <w:jc w:val="both"/>
        <w:rPr>
          <w:szCs w:val="28"/>
        </w:rPr>
      </w:pPr>
      <w:r>
        <w:rPr>
          <w:szCs w:val="28"/>
        </w:rPr>
        <w:t>Сельское хозяйство специализируется на производстве молока и мяса, выращивании зерновых и картофеля.</w:t>
      </w:r>
    </w:p>
    <w:p w:rsidR="00311A0A" w:rsidRDefault="00311A0A" w:rsidP="00021BE7">
      <w:pPr>
        <w:shd w:val="clear" w:color="auto" w:fill="FFFFFF"/>
        <w:ind w:right="174" w:firstLine="900"/>
        <w:jc w:val="both"/>
      </w:pPr>
      <w:r>
        <w:rPr>
          <w:szCs w:val="28"/>
        </w:rPr>
        <w:t>В структуре сельскохозяйственной продукции на долю продукции животноводства приходится 62%.</w:t>
      </w:r>
    </w:p>
    <w:p w:rsidR="000B2ED2" w:rsidRDefault="00311A0A" w:rsidP="00C87221">
      <w:pPr>
        <w:ind w:firstLine="709"/>
        <w:jc w:val="both"/>
      </w:pPr>
      <w:r>
        <w:lastRenderedPageBreak/>
        <w:t>За последние годы площадь сельскохозяйственных земель, используемых сельскохозяйственными организациями для выращивания сельскохозяйственных культур, практически не изменялась.</w:t>
      </w:r>
    </w:p>
    <w:p w:rsidR="00311A0A" w:rsidRPr="000B2ED2" w:rsidRDefault="00311A0A" w:rsidP="000B2ED2">
      <w:pPr>
        <w:ind w:firstLine="709"/>
        <w:jc w:val="both"/>
      </w:pPr>
      <w:r>
        <w:t xml:space="preserve">Площадь пашни </w:t>
      </w:r>
      <w:r w:rsidR="000B2ED2">
        <w:t xml:space="preserve">- </w:t>
      </w:r>
      <w:smartTag w:uri="urn:schemas-microsoft-com:office:smarttags" w:element="metricconverter">
        <w:smartTagPr>
          <w:attr w:name="ProductID" w:val="40144 гектаров"/>
        </w:smartTagPr>
        <w:r>
          <w:t>40144 гектаров</w:t>
        </w:r>
      </w:smartTag>
      <w:r>
        <w:t>.</w:t>
      </w:r>
      <w:r w:rsidR="000B2ED2">
        <w:t xml:space="preserve"> </w:t>
      </w:r>
      <w:r w:rsidR="000B2ED2">
        <w:rPr>
          <w:color w:val="222222"/>
          <w:shd w:val="clear" w:color="auto" w:fill="FFFFFF"/>
        </w:rPr>
        <w:t xml:space="preserve">Балл пашни - </w:t>
      </w:r>
      <w:r w:rsidRPr="001F178C">
        <w:rPr>
          <w:color w:val="222222"/>
          <w:shd w:val="clear" w:color="auto" w:fill="FFFFFF"/>
        </w:rPr>
        <w:t>25,5.</w:t>
      </w:r>
    </w:p>
    <w:p w:rsidR="00311A0A" w:rsidRDefault="00311A0A" w:rsidP="00C87221">
      <w:pPr>
        <w:ind w:firstLine="709"/>
        <w:jc w:val="both"/>
      </w:pPr>
      <w:r>
        <w:t>Значительный рост за последние годы наблюдается в производстве ж</w:t>
      </w:r>
      <w:r w:rsidR="000B2ED2">
        <w:t>ивотноводческой продукции. П</w:t>
      </w:r>
      <w:r>
        <w:t>роизводство молока выросло на 40 %</w:t>
      </w:r>
      <w:r w:rsidR="000B2ED2">
        <w:t>, а у</w:t>
      </w:r>
      <w:r>
        <w:t xml:space="preserve">дой от одной коровы </w:t>
      </w:r>
      <w:r w:rsidR="000B2ED2">
        <w:t xml:space="preserve">- </w:t>
      </w:r>
      <w:r>
        <w:t>на 36 %.</w:t>
      </w:r>
    </w:p>
    <w:p w:rsidR="00311A0A" w:rsidRDefault="00311A0A" w:rsidP="00C87221">
      <w:pPr>
        <w:ind w:firstLine="709"/>
        <w:jc w:val="both"/>
      </w:pPr>
      <w:r>
        <w:t>В настоящее время на территории района действует 71 фермерское хозяйство. Их общая з</w:t>
      </w:r>
      <w:r w:rsidR="00AE52D7">
        <w:t>емельная площадь составляет 5449</w:t>
      </w:r>
      <w:r>
        <w:t xml:space="preserve"> гектаров, площадь сельскохозяйственных угодий </w:t>
      </w:r>
      <w:smartTag w:uri="urn:schemas-microsoft-com:office:smarttags" w:element="metricconverter">
        <w:smartTagPr>
          <w:attr w:name="ProductID" w:val="2013 г"/>
        </w:smartTagPr>
        <w:r>
          <w:t>4933 га</w:t>
        </w:r>
      </w:smartTag>
      <w:r>
        <w:t xml:space="preserve">, площадь пашни - </w:t>
      </w:r>
      <w:smartTag w:uri="urn:schemas-microsoft-com:office:smarttags" w:element="metricconverter">
        <w:smartTagPr>
          <w:attr w:name="ProductID" w:val="2013 г"/>
        </w:smartTagPr>
        <w:r>
          <w:t>2982 га</w:t>
        </w:r>
      </w:smartTag>
      <w:r>
        <w:t>.</w:t>
      </w:r>
    </w:p>
    <w:p w:rsidR="00311A0A" w:rsidRDefault="00311A0A" w:rsidP="00C87221">
      <w:pPr>
        <w:ind w:firstLine="709"/>
        <w:jc w:val="both"/>
      </w:pPr>
      <w:r>
        <w:t>Фермерскими хозяйствами производится более 27% валовой продукции</w:t>
      </w:r>
      <w:r w:rsidR="00AE52D7">
        <w:t xml:space="preserve"> сельского хозяйства и более 50 </w:t>
      </w:r>
      <w:r>
        <w:t xml:space="preserve">% в объеме производства валовой продукции в отрасли растениеводства. </w:t>
      </w:r>
    </w:p>
    <w:p w:rsidR="00311A0A" w:rsidRPr="00015DEA" w:rsidRDefault="00311A0A" w:rsidP="00DD242A">
      <w:pPr>
        <w:pStyle w:val="af1"/>
        <w:rPr>
          <w:rFonts w:ascii="Times New Roman" w:hAnsi="Times New Roman" w:cs="Times New Roman"/>
          <w:szCs w:val="30"/>
        </w:rPr>
      </w:pPr>
      <w:r w:rsidRPr="00015DEA">
        <w:rPr>
          <w:rFonts w:ascii="Times New Roman" w:hAnsi="Times New Roman" w:cs="Times New Roman"/>
          <w:szCs w:val="30"/>
        </w:rPr>
        <w:t xml:space="preserve">Перевозки пассажиров и грузов осуществляют </w:t>
      </w:r>
      <w:r>
        <w:rPr>
          <w:rFonts w:ascii="Times New Roman" w:hAnsi="Times New Roman" w:cs="Times New Roman"/>
          <w:szCs w:val="30"/>
        </w:rPr>
        <w:t xml:space="preserve">филиал </w:t>
      </w:r>
      <w:r w:rsidRPr="00015DEA">
        <w:rPr>
          <w:rFonts w:ascii="Times New Roman" w:hAnsi="Times New Roman" w:cs="Times New Roman"/>
          <w:szCs w:val="30"/>
        </w:rPr>
        <w:t>«Автомобиль</w:t>
      </w:r>
      <w:r w:rsidR="00AE52D7">
        <w:rPr>
          <w:rFonts w:ascii="Times New Roman" w:hAnsi="Times New Roman" w:cs="Times New Roman"/>
          <w:szCs w:val="30"/>
        </w:rPr>
        <w:t>ный парк № 10» и железнодорожные станции</w:t>
      </w:r>
      <w:r w:rsidRPr="00015DEA">
        <w:rPr>
          <w:rFonts w:ascii="Times New Roman" w:hAnsi="Times New Roman" w:cs="Times New Roman"/>
          <w:szCs w:val="30"/>
        </w:rPr>
        <w:t xml:space="preserve"> </w:t>
      </w:r>
      <w:proofErr w:type="spellStart"/>
      <w:r w:rsidRPr="00015DEA">
        <w:rPr>
          <w:rFonts w:ascii="Times New Roman" w:hAnsi="Times New Roman" w:cs="Times New Roman"/>
          <w:szCs w:val="30"/>
        </w:rPr>
        <w:t>Барановичского</w:t>
      </w:r>
      <w:proofErr w:type="spellEnd"/>
      <w:r w:rsidRPr="00015DEA">
        <w:rPr>
          <w:rFonts w:ascii="Times New Roman" w:hAnsi="Times New Roman" w:cs="Times New Roman"/>
          <w:szCs w:val="30"/>
        </w:rPr>
        <w:t xml:space="preserve"> отделения Белорусской железной дороги. </w:t>
      </w:r>
    </w:p>
    <w:p w:rsidR="00311A0A" w:rsidRDefault="00311A0A" w:rsidP="006F53D1">
      <w:pPr>
        <w:pStyle w:val="ac"/>
        <w:ind w:left="-142" w:firstLine="851"/>
        <w:jc w:val="both"/>
        <w:rPr>
          <w:sz w:val="30"/>
          <w:szCs w:val="30"/>
          <w:shd w:val="clear" w:color="auto" w:fill="FFFFFF"/>
        </w:rPr>
      </w:pPr>
      <w:r>
        <w:rPr>
          <w:sz w:val="30"/>
          <w:szCs w:val="30"/>
          <w:shd w:val="clear" w:color="auto" w:fill="FFFFFF"/>
        </w:rPr>
        <w:t>Лунинец является крупным железнодорожным узлом. Районный центр находится на пересечении двух железнодорожных магистралей, по которым ежедневно движется 20 пассажирских поездов дальнего следования, 42 пригородного сообщения, проходят транзитом грузовые составы, формируются тяжеловесные поезда, производится погрузка и выгрузка вагонов.</w:t>
      </w:r>
    </w:p>
    <w:p w:rsidR="00311A0A" w:rsidRPr="00015DEA" w:rsidRDefault="00311A0A" w:rsidP="00DD242A">
      <w:pPr>
        <w:pStyle w:val="af1"/>
        <w:rPr>
          <w:rFonts w:ascii="Times New Roman" w:hAnsi="Times New Roman" w:cs="Times New Roman"/>
          <w:szCs w:val="30"/>
        </w:rPr>
      </w:pPr>
      <w:r w:rsidRPr="00015DEA">
        <w:rPr>
          <w:rFonts w:ascii="Times New Roman" w:hAnsi="Times New Roman" w:cs="Times New Roman"/>
          <w:szCs w:val="30"/>
        </w:rPr>
        <w:t xml:space="preserve">Среди основных предприятий </w:t>
      </w:r>
      <w:proofErr w:type="spellStart"/>
      <w:r w:rsidR="001B47A4">
        <w:rPr>
          <w:rFonts w:ascii="Times New Roman" w:hAnsi="Times New Roman" w:cs="Times New Roman"/>
          <w:szCs w:val="30"/>
        </w:rPr>
        <w:t>Лунинецкого</w:t>
      </w:r>
      <w:proofErr w:type="spellEnd"/>
      <w:r w:rsidR="000C2CF1">
        <w:rPr>
          <w:rFonts w:ascii="Times New Roman" w:hAnsi="Times New Roman" w:cs="Times New Roman"/>
          <w:szCs w:val="30"/>
        </w:rPr>
        <w:t xml:space="preserve"> </w:t>
      </w:r>
      <w:r w:rsidRPr="00015DEA">
        <w:rPr>
          <w:rFonts w:ascii="Times New Roman" w:hAnsi="Times New Roman" w:cs="Times New Roman"/>
          <w:szCs w:val="30"/>
        </w:rPr>
        <w:t>железнодорожн</w:t>
      </w:r>
      <w:r>
        <w:rPr>
          <w:rFonts w:ascii="Times New Roman" w:hAnsi="Times New Roman" w:cs="Times New Roman"/>
          <w:szCs w:val="30"/>
        </w:rPr>
        <w:t>ого</w:t>
      </w:r>
      <w:r w:rsidRPr="00015DEA">
        <w:rPr>
          <w:rFonts w:ascii="Times New Roman" w:hAnsi="Times New Roman" w:cs="Times New Roman"/>
          <w:szCs w:val="30"/>
        </w:rPr>
        <w:t xml:space="preserve"> узла</w:t>
      </w:r>
      <w:r>
        <w:rPr>
          <w:rFonts w:ascii="Times New Roman" w:hAnsi="Times New Roman" w:cs="Times New Roman"/>
          <w:szCs w:val="30"/>
        </w:rPr>
        <w:t xml:space="preserve"> </w:t>
      </w:r>
      <w:r w:rsidRPr="00015DEA">
        <w:rPr>
          <w:rFonts w:ascii="Times New Roman" w:hAnsi="Times New Roman" w:cs="Times New Roman"/>
          <w:szCs w:val="30"/>
        </w:rPr>
        <w:t>- локомотивное депо, станция Лунинец, дистанция пути</w:t>
      </w:r>
      <w:r w:rsidR="000C2CF1">
        <w:rPr>
          <w:rFonts w:ascii="Times New Roman" w:hAnsi="Times New Roman" w:cs="Times New Roman"/>
          <w:szCs w:val="30"/>
        </w:rPr>
        <w:t>, станция «</w:t>
      </w:r>
      <w:proofErr w:type="spellStart"/>
      <w:r w:rsidR="000C2CF1">
        <w:rPr>
          <w:rFonts w:ascii="Times New Roman" w:hAnsi="Times New Roman" w:cs="Times New Roman"/>
          <w:szCs w:val="30"/>
        </w:rPr>
        <w:t>Ситница</w:t>
      </w:r>
      <w:proofErr w:type="spellEnd"/>
      <w:r w:rsidR="000C2CF1">
        <w:rPr>
          <w:rFonts w:ascii="Times New Roman" w:hAnsi="Times New Roman" w:cs="Times New Roman"/>
          <w:szCs w:val="30"/>
        </w:rPr>
        <w:t>»</w:t>
      </w:r>
      <w:r w:rsidRPr="00015DEA">
        <w:rPr>
          <w:rFonts w:ascii="Times New Roman" w:hAnsi="Times New Roman" w:cs="Times New Roman"/>
          <w:szCs w:val="30"/>
        </w:rPr>
        <w:t>.</w:t>
      </w:r>
    </w:p>
    <w:p w:rsidR="00311A0A" w:rsidRPr="00015DEA" w:rsidRDefault="00311A0A" w:rsidP="00DD242A">
      <w:pPr>
        <w:pStyle w:val="af1"/>
        <w:ind w:firstLine="0"/>
        <w:rPr>
          <w:rFonts w:ascii="Times New Roman" w:hAnsi="Times New Roman" w:cs="Times New Roman"/>
          <w:szCs w:val="30"/>
        </w:rPr>
      </w:pPr>
      <w:r w:rsidRPr="00015DEA">
        <w:rPr>
          <w:rFonts w:ascii="Times New Roman" w:hAnsi="Times New Roman" w:cs="Times New Roman"/>
          <w:szCs w:val="30"/>
        </w:rPr>
        <w:tab/>
        <w:t>Грузовые перевозки по водному пути реки Припять осуществляет р</w:t>
      </w:r>
      <w:r w:rsidR="003E3A4F">
        <w:rPr>
          <w:rFonts w:ascii="Times New Roman" w:hAnsi="Times New Roman" w:cs="Times New Roman"/>
          <w:szCs w:val="30"/>
        </w:rPr>
        <w:t>ечной</w:t>
      </w:r>
      <w:r w:rsidRPr="00015DEA">
        <w:rPr>
          <w:rFonts w:ascii="Times New Roman" w:hAnsi="Times New Roman" w:cs="Times New Roman"/>
          <w:szCs w:val="30"/>
        </w:rPr>
        <w:t xml:space="preserve"> порт Микашевичи.</w:t>
      </w:r>
    </w:p>
    <w:p w:rsidR="00311A0A" w:rsidRDefault="00311A0A" w:rsidP="000F7419">
      <w:pPr>
        <w:shd w:val="clear" w:color="auto" w:fill="FFFFFF"/>
        <w:spacing w:before="5"/>
        <w:ind w:left="5" w:right="19" w:firstLine="704"/>
        <w:jc w:val="both"/>
      </w:pPr>
      <w:r w:rsidRPr="00260D0F">
        <w:t xml:space="preserve">В последние </w:t>
      </w:r>
      <w:r w:rsidRPr="00564F4B">
        <w:t xml:space="preserve">годы </w:t>
      </w:r>
      <w:r w:rsidRPr="00260D0F">
        <w:t xml:space="preserve">отмечается положительная динамика по росту субъектов бизнеса. </w:t>
      </w:r>
      <w:r>
        <w:t>Они выпускают литую алюминиевую хозяйственную посуду, мебель, столярные изделия, тару и упаковку, окна ПВХ, швейные изделия,</w:t>
      </w:r>
      <w:r w:rsidR="003E3A4F">
        <w:t xml:space="preserve"> рапсовое масло, поролон,</w:t>
      </w:r>
      <w:r>
        <w:t xml:space="preserve"> оказывают услуги по ремонту автомобилей, строительству зданий и сооружений,</w:t>
      </w:r>
      <w:r w:rsidR="003E3A4F" w:rsidRPr="003E3A4F">
        <w:t xml:space="preserve"> </w:t>
      </w:r>
      <w:r w:rsidR="003E3A4F">
        <w:t xml:space="preserve">бытовые услуги, </w:t>
      </w:r>
      <w:r>
        <w:t>а также занимаются производством сборных железобетонных и бетонных конструкций и изделий.</w:t>
      </w:r>
    </w:p>
    <w:p w:rsidR="00311A0A" w:rsidRPr="002F3282" w:rsidRDefault="00311A0A" w:rsidP="00536380">
      <w:pPr>
        <w:pStyle w:val="ac"/>
        <w:ind w:firstLine="709"/>
        <w:jc w:val="both"/>
        <w:rPr>
          <w:sz w:val="30"/>
          <w:szCs w:val="30"/>
        </w:rPr>
      </w:pPr>
      <w:r w:rsidRPr="002F3282">
        <w:rPr>
          <w:sz w:val="30"/>
          <w:szCs w:val="30"/>
          <w:lang w:eastAsia="en-US"/>
        </w:rPr>
        <w:t>Торгово-деловую инфраструктуру с</w:t>
      </w:r>
      <w:r w:rsidR="00A86DE2">
        <w:rPr>
          <w:sz w:val="30"/>
          <w:szCs w:val="30"/>
          <w:lang w:eastAsia="en-US"/>
        </w:rPr>
        <w:t>оставляют 709 объектов торговли</w:t>
      </w:r>
      <w:r w:rsidRPr="00BA2DF5">
        <w:rPr>
          <w:sz w:val="30"/>
          <w:szCs w:val="30"/>
        </w:rPr>
        <w:t>,</w:t>
      </w:r>
      <w:r>
        <w:rPr>
          <w:sz w:val="30"/>
          <w:szCs w:val="30"/>
        </w:rPr>
        <w:t xml:space="preserve"> 29</w:t>
      </w:r>
      <w:r w:rsidRPr="00BA2DF5">
        <w:rPr>
          <w:sz w:val="30"/>
          <w:szCs w:val="30"/>
        </w:rPr>
        <w:t xml:space="preserve"> </w:t>
      </w:r>
      <w:proofErr w:type="gramStart"/>
      <w:r>
        <w:rPr>
          <w:sz w:val="30"/>
          <w:szCs w:val="30"/>
        </w:rPr>
        <w:t>Интернет-магазинов</w:t>
      </w:r>
      <w:proofErr w:type="gramEnd"/>
      <w:r w:rsidRPr="00BA2DF5">
        <w:rPr>
          <w:sz w:val="30"/>
          <w:szCs w:val="30"/>
        </w:rPr>
        <w:t>,</w:t>
      </w:r>
      <w:r w:rsidRPr="002F3282">
        <w:rPr>
          <w:sz w:val="30"/>
          <w:szCs w:val="30"/>
        </w:rPr>
        <w:t xml:space="preserve"> 16</w:t>
      </w:r>
      <w:r w:rsidRPr="00BA2DF5">
        <w:rPr>
          <w:sz w:val="30"/>
          <w:szCs w:val="30"/>
        </w:rPr>
        <w:t xml:space="preserve"> </w:t>
      </w:r>
      <w:r w:rsidR="00536380">
        <w:rPr>
          <w:sz w:val="30"/>
          <w:szCs w:val="30"/>
        </w:rPr>
        <w:t xml:space="preserve">оптовых торговых объектов, </w:t>
      </w:r>
      <w:r w:rsidRPr="002F3282">
        <w:rPr>
          <w:sz w:val="30"/>
          <w:szCs w:val="30"/>
        </w:rPr>
        <w:t xml:space="preserve">88 предприятий </w:t>
      </w:r>
      <w:r w:rsidR="00536380">
        <w:rPr>
          <w:sz w:val="30"/>
          <w:szCs w:val="30"/>
        </w:rPr>
        <w:t>общественного питания,</w:t>
      </w:r>
      <w:r w:rsidRPr="002F3282">
        <w:rPr>
          <w:sz w:val="30"/>
          <w:szCs w:val="30"/>
        </w:rPr>
        <w:t xml:space="preserve"> 2 торговых центра,</w:t>
      </w:r>
      <w:r w:rsidR="00536380">
        <w:rPr>
          <w:sz w:val="30"/>
          <w:szCs w:val="30"/>
        </w:rPr>
        <w:t xml:space="preserve"> </w:t>
      </w:r>
      <w:r w:rsidRPr="002F3282">
        <w:rPr>
          <w:sz w:val="30"/>
          <w:szCs w:val="30"/>
        </w:rPr>
        <w:t>5 рынков, на которых осуществляют деятельность на постоянной основе более 400 субъект</w:t>
      </w:r>
      <w:r>
        <w:rPr>
          <w:sz w:val="30"/>
          <w:szCs w:val="30"/>
        </w:rPr>
        <w:t>ов</w:t>
      </w:r>
      <w:r w:rsidRPr="002F3282">
        <w:rPr>
          <w:sz w:val="30"/>
          <w:szCs w:val="30"/>
        </w:rPr>
        <w:t xml:space="preserve"> предпринимательской деятельности.</w:t>
      </w:r>
    </w:p>
    <w:p w:rsidR="00311A0A" w:rsidRPr="00C97811" w:rsidRDefault="00311A0A" w:rsidP="000F7419">
      <w:pPr>
        <w:shd w:val="clear" w:color="auto" w:fill="FFFFFF"/>
        <w:spacing w:before="5"/>
        <w:ind w:left="5" w:right="19" w:firstLine="704"/>
        <w:jc w:val="both"/>
      </w:pPr>
      <w:r w:rsidRPr="00C97811">
        <w:t>Созданы благоприятные условия для развития предпринимательского сектора.</w:t>
      </w:r>
      <w:r w:rsidRPr="0064307D">
        <w:rPr>
          <w:i/>
        </w:rPr>
        <w:t xml:space="preserve"> </w:t>
      </w:r>
      <w:r>
        <w:t xml:space="preserve">По </w:t>
      </w:r>
      <w:r w:rsidR="002276D3">
        <w:t>состоянию на 01.</w:t>
      </w:r>
      <w:r>
        <w:t>1</w:t>
      </w:r>
      <w:r w:rsidR="002276D3">
        <w:t>0.2023</w:t>
      </w:r>
      <w:r w:rsidR="002E78AD">
        <w:t xml:space="preserve">г. </w:t>
      </w:r>
      <w:r w:rsidR="002276D3">
        <w:t>191</w:t>
      </w:r>
      <w:r w:rsidRPr="00C97811">
        <w:t xml:space="preserve"> микро – </w:t>
      </w:r>
      <w:r w:rsidRPr="00C97811">
        <w:lastRenderedPageBreak/>
        <w:t>и мал</w:t>
      </w:r>
      <w:r w:rsidR="002276D3">
        <w:t>ая</w:t>
      </w:r>
      <w:r w:rsidRPr="00C97811">
        <w:t xml:space="preserve"> организаци</w:t>
      </w:r>
      <w:r w:rsidR="002276D3">
        <w:t>я, 12 средних организаций, 1206</w:t>
      </w:r>
      <w:r w:rsidRPr="00C97811">
        <w:t xml:space="preserve"> индивидуальных предпринимателей. </w:t>
      </w:r>
    </w:p>
    <w:p w:rsidR="00311A0A" w:rsidRDefault="00B424ED" w:rsidP="000556FC">
      <w:pPr>
        <w:pStyle w:val="ac"/>
        <w:ind w:left="-142" w:firstLine="851"/>
        <w:jc w:val="both"/>
        <w:rPr>
          <w:sz w:val="30"/>
          <w:szCs w:val="30"/>
        </w:rPr>
      </w:pPr>
      <w:r>
        <w:rPr>
          <w:sz w:val="30"/>
          <w:szCs w:val="30"/>
        </w:rPr>
        <w:t xml:space="preserve">Средняя </w:t>
      </w:r>
      <w:r w:rsidR="002E78AD">
        <w:rPr>
          <w:sz w:val="30"/>
          <w:szCs w:val="30"/>
        </w:rPr>
        <w:t>ч</w:t>
      </w:r>
      <w:r w:rsidR="00311A0A" w:rsidRPr="00260D0F">
        <w:rPr>
          <w:sz w:val="30"/>
          <w:szCs w:val="30"/>
        </w:rPr>
        <w:t xml:space="preserve">исленность работающих на </w:t>
      </w:r>
      <w:r>
        <w:rPr>
          <w:sz w:val="30"/>
          <w:szCs w:val="30"/>
        </w:rPr>
        <w:t>них</w:t>
      </w:r>
      <w:r w:rsidR="00311A0A">
        <w:rPr>
          <w:sz w:val="30"/>
          <w:szCs w:val="30"/>
        </w:rPr>
        <w:t xml:space="preserve"> </w:t>
      </w:r>
      <w:r w:rsidR="00D84D61">
        <w:rPr>
          <w:sz w:val="30"/>
          <w:szCs w:val="30"/>
        </w:rPr>
        <w:t xml:space="preserve">- </w:t>
      </w:r>
      <w:r w:rsidR="00311A0A">
        <w:rPr>
          <w:sz w:val="30"/>
          <w:szCs w:val="30"/>
        </w:rPr>
        <w:t>более 5</w:t>
      </w:r>
      <w:r w:rsidR="00311A0A" w:rsidRPr="00260D0F">
        <w:rPr>
          <w:sz w:val="30"/>
          <w:szCs w:val="30"/>
        </w:rPr>
        <w:t xml:space="preserve"> тыс. человек.</w:t>
      </w:r>
    </w:p>
    <w:p w:rsidR="00311A0A" w:rsidRPr="00260D0F" w:rsidRDefault="00311A0A" w:rsidP="00A1297B">
      <w:pPr>
        <w:ind w:firstLine="708"/>
        <w:jc w:val="both"/>
      </w:pPr>
      <w:r w:rsidRPr="0064307D">
        <w:tab/>
      </w:r>
      <w:r w:rsidR="00B424ED">
        <w:t>В 2019</w:t>
      </w:r>
      <w:r>
        <w:t xml:space="preserve"> году </w:t>
      </w:r>
      <w:proofErr w:type="spellStart"/>
      <w:r>
        <w:t>Лунинецкий</w:t>
      </w:r>
      <w:proofErr w:type="spellEnd"/>
      <w:r>
        <w:t xml:space="preserve"> район стал победителем соревнования среди районов Брестской области за достигнутые высокие показатели в социально-экономическом развитии по итогам работы за 2018 год.</w:t>
      </w:r>
    </w:p>
    <w:p w:rsidR="002276D3" w:rsidRPr="00260D0F" w:rsidRDefault="002276D3" w:rsidP="002276D3">
      <w:pPr>
        <w:ind w:firstLine="708"/>
        <w:jc w:val="both"/>
      </w:pPr>
      <w:r>
        <w:t xml:space="preserve">В 2023 году </w:t>
      </w:r>
      <w:proofErr w:type="spellStart"/>
      <w:r>
        <w:t>Лунинецкий</w:t>
      </w:r>
      <w:proofErr w:type="spellEnd"/>
      <w:r>
        <w:t xml:space="preserve"> район стал победителем соревнования среди районов страны за достигнутые высокие показатели в социально-экономическом развитии по итогам работы за 2022 год</w:t>
      </w:r>
      <w:r w:rsidRPr="002276D3">
        <w:t xml:space="preserve"> </w:t>
      </w:r>
      <w:r>
        <w:t xml:space="preserve">и </w:t>
      </w:r>
      <w:r w:rsidRPr="00260D0F">
        <w:t>занесен на Республиканскую Доску почета</w:t>
      </w:r>
      <w:r>
        <w:t>.</w:t>
      </w:r>
    </w:p>
    <w:p w:rsidR="00311A0A" w:rsidRPr="00F34D79" w:rsidRDefault="00311A0A" w:rsidP="00564E3C">
      <w:pPr>
        <w:ind w:firstLine="709"/>
        <w:jc w:val="both"/>
      </w:pPr>
      <w:r w:rsidRPr="00260D0F">
        <w:t>Неоднократно организации района становились победителями соревнования за достижение наилучших показателей развития с занесением на Республиканскую Доску почета:</w:t>
      </w:r>
      <w:r>
        <w:t xml:space="preserve"> РУПП «Гранит», ОАО «</w:t>
      </w:r>
      <w:proofErr w:type="spellStart"/>
      <w:r>
        <w:t>Спецжелезобетон</w:t>
      </w:r>
      <w:proofErr w:type="spellEnd"/>
      <w:r>
        <w:t>», ОАО «</w:t>
      </w:r>
      <w:proofErr w:type="spellStart"/>
      <w:r>
        <w:t>Лунинецкий</w:t>
      </w:r>
      <w:proofErr w:type="spellEnd"/>
      <w:r>
        <w:t xml:space="preserve"> молочный завод». </w:t>
      </w:r>
    </w:p>
    <w:p w:rsidR="00311A0A" w:rsidRDefault="00311A0A" w:rsidP="004740D1">
      <w:pPr>
        <w:pStyle w:val="ac"/>
        <w:ind w:firstLine="709"/>
        <w:jc w:val="both"/>
        <w:rPr>
          <w:sz w:val="30"/>
          <w:szCs w:val="30"/>
        </w:rPr>
      </w:pPr>
    </w:p>
    <w:p w:rsidR="00311A0A" w:rsidRDefault="00311A0A" w:rsidP="00EA4A4D">
      <w:pPr>
        <w:pStyle w:val="ac"/>
        <w:ind w:left="-142" w:firstLine="851"/>
        <w:jc w:val="center"/>
        <w:rPr>
          <w:b/>
          <w:bCs/>
        </w:rPr>
      </w:pPr>
      <w:r>
        <w:rPr>
          <w:b/>
          <w:bCs/>
        </w:rPr>
        <w:t xml:space="preserve">Социальная характеристика </w:t>
      </w:r>
      <w:proofErr w:type="spellStart"/>
      <w:r>
        <w:rPr>
          <w:b/>
          <w:bCs/>
        </w:rPr>
        <w:t>Лунинецкого</w:t>
      </w:r>
      <w:proofErr w:type="spellEnd"/>
      <w:r>
        <w:rPr>
          <w:b/>
          <w:bCs/>
        </w:rPr>
        <w:t xml:space="preserve"> района</w:t>
      </w:r>
    </w:p>
    <w:p w:rsidR="00311A0A" w:rsidRDefault="00311A0A" w:rsidP="00EA4A4D">
      <w:pPr>
        <w:pStyle w:val="ac"/>
        <w:ind w:left="-142" w:firstLine="851"/>
        <w:jc w:val="center"/>
        <w:rPr>
          <w:b/>
          <w:bCs/>
        </w:rPr>
      </w:pPr>
    </w:p>
    <w:p w:rsidR="00311A0A" w:rsidRPr="00015DEA" w:rsidRDefault="00311A0A" w:rsidP="00B73E08">
      <w:pPr>
        <w:ind w:firstLine="708"/>
        <w:jc w:val="both"/>
        <w:rPr>
          <w:color w:val="222222"/>
          <w:shd w:val="clear" w:color="auto" w:fill="FFFFFF"/>
        </w:rPr>
      </w:pPr>
      <w:r w:rsidRPr="00015DEA">
        <w:rPr>
          <w:b/>
          <w:color w:val="222222"/>
          <w:shd w:val="clear" w:color="auto" w:fill="FFFFFF"/>
        </w:rPr>
        <w:t>Население</w:t>
      </w:r>
      <w:r>
        <w:rPr>
          <w:color w:val="222222"/>
          <w:shd w:val="clear" w:color="auto" w:fill="FFFFFF"/>
        </w:rPr>
        <w:t xml:space="preserve"> составляет 6</w:t>
      </w:r>
      <w:r w:rsidR="002276D3">
        <w:rPr>
          <w:color w:val="222222"/>
          <w:shd w:val="clear" w:color="auto" w:fill="FFFFFF"/>
        </w:rPr>
        <w:t>2,</w:t>
      </w:r>
      <w:r>
        <w:rPr>
          <w:color w:val="222222"/>
          <w:shd w:val="clear" w:color="auto" w:fill="FFFFFF"/>
        </w:rPr>
        <w:t>5 тысяч</w:t>
      </w:r>
      <w:r w:rsidRPr="00015DEA">
        <w:rPr>
          <w:color w:val="222222"/>
          <w:shd w:val="clear" w:color="auto" w:fill="FFFFFF"/>
        </w:rPr>
        <w:t xml:space="preserve"> человек, в том числе </w:t>
      </w:r>
      <w:r w:rsidRPr="00600933">
        <w:rPr>
          <w:color w:val="222222"/>
          <w:shd w:val="clear" w:color="auto" w:fill="FFFFFF"/>
        </w:rPr>
        <w:t>городское</w:t>
      </w:r>
      <w:r w:rsidRPr="00015DEA">
        <w:rPr>
          <w:color w:val="222222"/>
          <w:shd w:val="clear" w:color="auto" w:fill="FFFFFF"/>
        </w:rPr>
        <w:t xml:space="preserve"> – 3</w:t>
      </w:r>
      <w:r w:rsidR="002276D3">
        <w:rPr>
          <w:color w:val="222222"/>
          <w:shd w:val="clear" w:color="auto" w:fill="FFFFFF"/>
        </w:rPr>
        <w:t>5,9</w:t>
      </w:r>
      <w:r w:rsidRPr="00015DEA">
        <w:rPr>
          <w:color w:val="222222"/>
          <w:shd w:val="clear" w:color="auto" w:fill="FFFFFF"/>
        </w:rPr>
        <w:t xml:space="preserve"> тыс</w:t>
      </w:r>
      <w:r>
        <w:rPr>
          <w:color w:val="222222"/>
          <w:shd w:val="clear" w:color="auto" w:fill="FFFFFF"/>
        </w:rPr>
        <w:t>яч</w:t>
      </w:r>
      <w:r w:rsidRPr="00015DEA">
        <w:rPr>
          <w:color w:val="222222"/>
          <w:shd w:val="clear" w:color="auto" w:fill="FFFFFF"/>
        </w:rPr>
        <w:t xml:space="preserve"> человек, </w:t>
      </w:r>
      <w:r w:rsidRPr="00600933">
        <w:rPr>
          <w:color w:val="222222"/>
          <w:shd w:val="clear" w:color="auto" w:fill="FFFFFF"/>
        </w:rPr>
        <w:t>сельское</w:t>
      </w:r>
      <w:r w:rsidR="002276D3">
        <w:rPr>
          <w:color w:val="222222"/>
          <w:shd w:val="clear" w:color="auto" w:fill="FFFFFF"/>
        </w:rPr>
        <w:t xml:space="preserve"> – 26,6</w:t>
      </w:r>
      <w:r w:rsidRPr="00015DEA">
        <w:rPr>
          <w:color w:val="222222"/>
          <w:shd w:val="clear" w:color="auto" w:fill="FFFFFF"/>
        </w:rPr>
        <w:t xml:space="preserve"> тыс</w:t>
      </w:r>
      <w:r>
        <w:rPr>
          <w:color w:val="222222"/>
          <w:shd w:val="clear" w:color="auto" w:fill="FFFFFF"/>
        </w:rPr>
        <w:t>яч</w:t>
      </w:r>
      <w:r w:rsidRPr="00015DEA">
        <w:rPr>
          <w:color w:val="222222"/>
          <w:shd w:val="clear" w:color="auto" w:fill="FFFFFF"/>
        </w:rPr>
        <w:t xml:space="preserve"> человек.</w:t>
      </w:r>
    </w:p>
    <w:p w:rsidR="00311A0A" w:rsidRPr="00015DEA" w:rsidRDefault="00311A0A" w:rsidP="004740D1">
      <w:pPr>
        <w:pStyle w:val="ac"/>
        <w:ind w:firstLine="709"/>
        <w:jc w:val="both"/>
        <w:rPr>
          <w:b/>
          <w:sz w:val="30"/>
          <w:szCs w:val="30"/>
        </w:rPr>
      </w:pPr>
      <w:r w:rsidRPr="00015DEA">
        <w:rPr>
          <w:b/>
          <w:sz w:val="30"/>
          <w:szCs w:val="30"/>
        </w:rPr>
        <w:t>Трудовой потенциал</w:t>
      </w:r>
      <w:r>
        <w:rPr>
          <w:b/>
          <w:sz w:val="30"/>
          <w:szCs w:val="30"/>
        </w:rPr>
        <w:t xml:space="preserve"> </w:t>
      </w:r>
      <w:r w:rsidRPr="00C83A03">
        <w:rPr>
          <w:b/>
          <w:sz w:val="30"/>
          <w:szCs w:val="30"/>
        </w:rPr>
        <w:t xml:space="preserve">– </w:t>
      </w:r>
      <w:r w:rsidR="002276D3">
        <w:rPr>
          <w:sz w:val="30"/>
          <w:szCs w:val="30"/>
        </w:rPr>
        <w:t>35,2</w:t>
      </w:r>
      <w:r w:rsidRPr="00C83A03">
        <w:rPr>
          <w:color w:val="222222"/>
          <w:sz w:val="30"/>
          <w:szCs w:val="30"/>
          <w:shd w:val="clear" w:color="auto" w:fill="FFFFFF"/>
        </w:rPr>
        <w:t xml:space="preserve"> тыс. человек</w:t>
      </w:r>
      <w:r w:rsidRPr="00015DEA">
        <w:rPr>
          <w:color w:val="222222"/>
          <w:shd w:val="clear" w:color="auto" w:fill="FFFFFF"/>
        </w:rPr>
        <w:t>.</w:t>
      </w:r>
    </w:p>
    <w:p w:rsidR="00311A0A" w:rsidRPr="00015DEA" w:rsidRDefault="00311A0A" w:rsidP="00B73E08">
      <w:pPr>
        <w:ind w:firstLine="709"/>
        <w:jc w:val="both"/>
      </w:pPr>
      <w:r w:rsidRPr="00015DEA">
        <w:rPr>
          <w:b/>
          <w:color w:val="222222"/>
          <w:shd w:val="clear" w:color="auto" w:fill="FFFFFF"/>
        </w:rPr>
        <w:t>Медицинскую</w:t>
      </w:r>
      <w:r w:rsidRPr="00015DEA">
        <w:rPr>
          <w:color w:val="222222"/>
          <w:shd w:val="clear" w:color="auto" w:fill="FFFFFF"/>
        </w:rPr>
        <w:t xml:space="preserve"> помощь населению оказывает </w:t>
      </w:r>
      <w:r w:rsidRPr="00015DEA">
        <w:rPr>
          <w:color w:val="222222"/>
          <w:spacing w:val="-8"/>
          <w:shd w:val="clear" w:color="auto" w:fill="FFFFFF"/>
        </w:rPr>
        <w:t>УЗ «</w:t>
      </w:r>
      <w:proofErr w:type="spellStart"/>
      <w:r w:rsidRPr="00015DEA">
        <w:t>Лунинецкая</w:t>
      </w:r>
      <w:proofErr w:type="spellEnd"/>
      <w:r w:rsidRPr="00015DEA">
        <w:rPr>
          <w:color w:val="222222"/>
          <w:spacing w:val="-8"/>
          <w:shd w:val="clear" w:color="auto" w:fill="FFFFFF"/>
        </w:rPr>
        <w:t xml:space="preserve"> центральная районная больница», включающая районную больницу</w:t>
      </w:r>
      <w:r w:rsidRPr="00015DEA">
        <w:t xml:space="preserve"> на 266 коек, филиал №1 </w:t>
      </w:r>
      <w:r w:rsidRPr="00015DEA">
        <w:rPr>
          <w:color w:val="222222"/>
          <w:spacing w:val="-8"/>
          <w:shd w:val="clear" w:color="auto" w:fill="FFFFFF"/>
        </w:rPr>
        <w:t>«</w:t>
      </w:r>
      <w:proofErr w:type="spellStart"/>
      <w:r w:rsidRPr="00015DEA">
        <w:t>Микашевичская</w:t>
      </w:r>
      <w:proofErr w:type="spellEnd"/>
      <w:r w:rsidRPr="00015DEA">
        <w:t xml:space="preserve"> больница</w:t>
      </w:r>
      <w:r w:rsidRPr="00015DEA">
        <w:rPr>
          <w:color w:val="222222"/>
          <w:spacing w:val="-8"/>
          <w:shd w:val="clear" w:color="auto" w:fill="FFFFFF"/>
        </w:rPr>
        <w:t>»</w:t>
      </w:r>
      <w:r w:rsidRPr="00015DEA">
        <w:t xml:space="preserve">, </w:t>
      </w:r>
      <w:r w:rsidRPr="00015DEA">
        <w:rPr>
          <w:color w:val="222222"/>
          <w:spacing w:val="-6"/>
          <w:shd w:val="clear" w:color="auto" w:fill="FFFFFF"/>
        </w:rPr>
        <w:t>станцию скорой медицинской</w:t>
      </w:r>
      <w:r w:rsidRPr="00015DEA">
        <w:rPr>
          <w:color w:val="222222"/>
          <w:shd w:val="clear" w:color="auto" w:fill="FFFFFF"/>
        </w:rPr>
        <w:t xml:space="preserve"> помощи,</w:t>
      </w:r>
      <w:r w:rsidRPr="00015DEA">
        <w:t xml:space="preserve"> четыре участковые больницы, больницу сестринского ухода. Амбулаторную помощь оказывают </w:t>
      </w:r>
      <w:proofErr w:type="spellStart"/>
      <w:r w:rsidRPr="00015DEA">
        <w:t>Лунинецкая</w:t>
      </w:r>
      <w:proofErr w:type="spellEnd"/>
      <w:r w:rsidRPr="00015DEA">
        <w:t xml:space="preserve"> и </w:t>
      </w:r>
      <w:proofErr w:type="spellStart"/>
      <w:r w:rsidRPr="00015DEA">
        <w:t>Микашевичская</w:t>
      </w:r>
      <w:proofErr w:type="spellEnd"/>
      <w:r w:rsidRPr="00015DEA">
        <w:t xml:space="preserve"> поликлиники, 4 амбулатории при участковых больницах и 12 самост</w:t>
      </w:r>
      <w:r w:rsidR="00B21D18">
        <w:t>оятельных врачебных амбулаторий</w:t>
      </w:r>
      <w:r w:rsidR="00B21D18" w:rsidRPr="00B21D18">
        <w:t>,</w:t>
      </w:r>
      <w:r w:rsidRPr="00015DEA">
        <w:t xml:space="preserve"> 24 фельдшерско - акушерских пункта.</w:t>
      </w:r>
    </w:p>
    <w:p w:rsidR="00311A0A" w:rsidRPr="00015DEA" w:rsidRDefault="00311A0A" w:rsidP="00B21D18">
      <w:pPr>
        <w:ind w:firstLine="709"/>
        <w:jc w:val="both"/>
        <w:rPr>
          <w:color w:val="222222"/>
          <w:spacing w:val="-12"/>
          <w:shd w:val="clear" w:color="auto" w:fill="FFFFFF"/>
        </w:rPr>
      </w:pPr>
      <w:r w:rsidRPr="00015DEA">
        <w:rPr>
          <w:color w:val="222222"/>
          <w:shd w:val="clear" w:color="auto" w:fill="FFFFFF"/>
        </w:rPr>
        <w:t xml:space="preserve">Система </w:t>
      </w:r>
      <w:r w:rsidRPr="00015DEA">
        <w:rPr>
          <w:b/>
          <w:color w:val="222222"/>
          <w:shd w:val="clear" w:color="auto" w:fill="FFFFFF"/>
        </w:rPr>
        <w:t>образования</w:t>
      </w:r>
      <w:r w:rsidRPr="00015DEA">
        <w:rPr>
          <w:color w:val="222222"/>
          <w:shd w:val="clear" w:color="auto" w:fill="FFFFFF"/>
        </w:rPr>
        <w:t xml:space="preserve"> включает 60 учреждений</w:t>
      </w:r>
      <w:r w:rsidR="00B21D18" w:rsidRPr="00B21D18">
        <w:t>,</w:t>
      </w:r>
      <w:r w:rsidRPr="00015DEA">
        <w:rPr>
          <w:spacing w:val="-12"/>
          <w:shd w:val="clear" w:color="auto" w:fill="FFFFFF"/>
          <w:lang w:eastAsia="ru-RU"/>
        </w:rPr>
        <w:t xml:space="preserve"> </w:t>
      </w:r>
      <w:r w:rsidRPr="00015DEA">
        <w:rPr>
          <w:b/>
          <w:spacing w:val="-12"/>
          <w:shd w:val="clear" w:color="auto" w:fill="FFFFFF"/>
          <w:lang w:eastAsia="ru-RU"/>
        </w:rPr>
        <w:t>культуры</w:t>
      </w:r>
      <w:r w:rsidRPr="00015DEA">
        <w:rPr>
          <w:spacing w:val="-12"/>
          <w:shd w:val="clear" w:color="auto" w:fill="FFFFFF"/>
          <w:lang w:eastAsia="ru-RU"/>
        </w:rPr>
        <w:t xml:space="preserve"> </w:t>
      </w:r>
      <w:r w:rsidR="00B21D18" w:rsidRPr="00B21D18">
        <w:rPr>
          <w:spacing w:val="-12"/>
          <w:shd w:val="clear" w:color="auto" w:fill="FFFFFF"/>
          <w:lang w:eastAsia="ru-RU"/>
        </w:rPr>
        <w:t xml:space="preserve">- </w:t>
      </w:r>
      <w:r w:rsidRPr="00015DEA">
        <w:rPr>
          <w:spacing w:val="-12"/>
          <w:shd w:val="clear" w:color="auto" w:fill="FFFFFF"/>
        </w:rPr>
        <w:t>6</w:t>
      </w:r>
      <w:r w:rsidRPr="00015DEA">
        <w:rPr>
          <w:spacing w:val="-12"/>
        </w:rPr>
        <w:t>7 учреждений</w:t>
      </w:r>
      <w:r w:rsidR="00B21D18" w:rsidRPr="00B21D18">
        <w:rPr>
          <w:spacing w:val="-12"/>
        </w:rPr>
        <w:t xml:space="preserve">, </w:t>
      </w:r>
      <w:r w:rsidR="00B21D18">
        <w:rPr>
          <w:spacing w:val="-12"/>
        </w:rPr>
        <w:t>т</w:t>
      </w:r>
      <w:r w:rsidR="00B21D18">
        <w:rPr>
          <w:spacing w:val="-12"/>
          <w:lang w:val="be-BY"/>
        </w:rPr>
        <w:t>уристической</w:t>
      </w:r>
      <w:r w:rsidRPr="00015DEA">
        <w:rPr>
          <w:spacing w:val="-12"/>
          <w:lang w:val="be-BY"/>
        </w:rPr>
        <w:t xml:space="preserve"> деятельност</w:t>
      </w:r>
      <w:r w:rsidR="00B21D18">
        <w:rPr>
          <w:spacing w:val="-12"/>
          <w:lang w:val="be-BY"/>
        </w:rPr>
        <w:t>и</w:t>
      </w:r>
      <w:r w:rsidRPr="00015DEA">
        <w:rPr>
          <w:spacing w:val="-12"/>
          <w:lang w:val="be-BY"/>
        </w:rPr>
        <w:t xml:space="preserve"> </w:t>
      </w:r>
      <w:r w:rsidR="00B21D18">
        <w:rPr>
          <w:spacing w:val="-12"/>
          <w:lang w:val="be-BY"/>
        </w:rPr>
        <w:t xml:space="preserve">- </w:t>
      </w:r>
      <w:r w:rsidRPr="00015DEA">
        <w:rPr>
          <w:spacing w:val="-12"/>
          <w:lang w:val="be-BY"/>
        </w:rPr>
        <w:t>5 организаци</w:t>
      </w:r>
      <w:r w:rsidR="00B21D18">
        <w:rPr>
          <w:spacing w:val="-12"/>
          <w:lang w:val="be-BY"/>
        </w:rPr>
        <w:t>й</w:t>
      </w:r>
      <w:r w:rsidRPr="00015DEA">
        <w:rPr>
          <w:spacing w:val="-12"/>
          <w:lang w:val="be-BY"/>
        </w:rPr>
        <w:t xml:space="preserve">. </w:t>
      </w:r>
    </w:p>
    <w:p w:rsidR="00311A0A" w:rsidRPr="00015DEA" w:rsidRDefault="00B21D18" w:rsidP="00015DEA">
      <w:pPr>
        <w:pStyle w:val="af1"/>
        <w:ind w:firstLine="708"/>
        <w:rPr>
          <w:rFonts w:ascii="Times New Roman" w:hAnsi="Times New Roman" w:cs="Times New Roman"/>
          <w:szCs w:val="30"/>
        </w:rPr>
      </w:pPr>
      <w:r>
        <w:rPr>
          <w:rFonts w:ascii="Times New Roman" w:hAnsi="Times New Roman" w:cs="Times New Roman"/>
          <w:szCs w:val="30"/>
        </w:rPr>
        <w:t>И</w:t>
      </w:r>
      <w:r w:rsidR="00A11F17">
        <w:rPr>
          <w:rFonts w:ascii="Times New Roman" w:hAnsi="Times New Roman" w:cs="Times New Roman"/>
          <w:szCs w:val="30"/>
        </w:rPr>
        <w:t>меется 260 спортивных объектов</w:t>
      </w:r>
      <w:r w:rsidR="00311A0A" w:rsidRPr="00015DEA">
        <w:rPr>
          <w:rFonts w:ascii="Times New Roman" w:hAnsi="Times New Roman" w:cs="Times New Roman"/>
          <w:szCs w:val="30"/>
        </w:rPr>
        <w:t>.</w:t>
      </w:r>
    </w:p>
    <w:p w:rsidR="00311A0A" w:rsidRDefault="00311A0A" w:rsidP="004A6BA6">
      <w:pPr>
        <w:pStyle w:val="ac"/>
        <w:ind w:left="-142" w:firstLine="851"/>
        <w:jc w:val="center"/>
        <w:rPr>
          <w:b/>
          <w:bCs/>
        </w:rPr>
      </w:pPr>
    </w:p>
    <w:p w:rsidR="00311A0A" w:rsidRPr="008F4A4B" w:rsidRDefault="00311A0A" w:rsidP="00EA4A4D">
      <w:pPr>
        <w:pStyle w:val="ac"/>
        <w:ind w:left="-142" w:firstLine="851"/>
        <w:jc w:val="center"/>
        <w:rPr>
          <w:b/>
          <w:bCs/>
        </w:rPr>
      </w:pPr>
      <w:r w:rsidRPr="008F4A4B">
        <w:rPr>
          <w:b/>
          <w:bCs/>
        </w:rPr>
        <w:t>Работа в регионе с инвесторами</w:t>
      </w:r>
    </w:p>
    <w:p w:rsidR="00311A0A" w:rsidRDefault="00311A0A" w:rsidP="00EA4A4D">
      <w:pPr>
        <w:pStyle w:val="ac"/>
        <w:ind w:firstLine="709"/>
        <w:jc w:val="both"/>
        <w:rPr>
          <w:sz w:val="30"/>
          <w:szCs w:val="30"/>
        </w:rPr>
      </w:pPr>
    </w:p>
    <w:p w:rsidR="00311A0A" w:rsidRDefault="00E56C60" w:rsidP="00CC11E5">
      <w:pPr>
        <w:ind w:firstLine="709"/>
        <w:jc w:val="both"/>
        <w:rPr>
          <w:i/>
        </w:rPr>
      </w:pPr>
      <w:proofErr w:type="spellStart"/>
      <w:r>
        <w:t>Лунинецкий</w:t>
      </w:r>
      <w:proofErr w:type="spellEnd"/>
      <w:r>
        <w:t xml:space="preserve"> район</w:t>
      </w:r>
      <w:r w:rsidR="00311A0A" w:rsidRPr="00CC11E5">
        <w:t xml:space="preserve"> располагает огромным потенциалом для развития предпринимательства, а заграничные инвесторы с уверенностью могут рассчитыва</w:t>
      </w:r>
      <w:r>
        <w:t>ть на особую благожелательность</w:t>
      </w:r>
      <w:r w:rsidR="00311A0A" w:rsidRPr="00CC11E5">
        <w:t>. В развитие региона в последние годы вливались как инфраструктурные инвестиции социальной направленности (спорт, медицина), так и инвестиции заграничного капитала в производство</w:t>
      </w:r>
      <w:r w:rsidR="00311A0A">
        <w:rPr>
          <w:i/>
        </w:rPr>
        <w:t xml:space="preserve"> </w:t>
      </w:r>
      <w:r w:rsidR="00311A0A" w:rsidRPr="00222BA0">
        <w:t>(</w:t>
      </w:r>
      <w:r w:rsidR="00311A0A">
        <w:t>ООО «</w:t>
      </w:r>
      <w:proofErr w:type="spellStart"/>
      <w:r w:rsidR="00311A0A">
        <w:t>Ландберг</w:t>
      </w:r>
      <w:proofErr w:type="spellEnd"/>
      <w:r w:rsidR="00311A0A">
        <w:t xml:space="preserve"> Групп» реализован проект по закладке плантации длительного пользования с реконструкцией верхнего </w:t>
      </w:r>
      <w:r w:rsidR="00311A0A">
        <w:lastRenderedPageBreak/>
        <w:t xml:space="preserve">почвенного слоя для возделывания голубики и ежевики, </w:t>
      </w:r>
      <w:r w:rsidR="00311A0A" w:rsidRPr="009A05FF">
        <w:t>ИООО «</w:t>
      </w:r>
      <w:proofErr w:type="spellStart"/>
      <w:r w:rsidR="00311A0A" w:rsidRPr="009A05FF">
        <w:t>БелОрганика</w:t>
      </w:r>
      <w:proofErr w:type="spellEnd"/>
      <w:r w:rsidR="00311A0A" w:rsidRPr="009A05FF">
        <w:t>»</w:t>
      </w:r>
      <w:r w:rsidR="00311A0A">
        <w:t xml:space="preserve"> занимается выпуском поролона и т.д.).</w:t>
      </w:r>
    </w:p>
    <w:p w:rsidR="00311A0A" w:rsidRDefault="00311A0A" w:rsidP="00EA4A4D">
      <w:pPr>
        <w:ind w:left="11" w:right="-1" w:firstLine="698"/>
        <w:jc w:val="both"/>
        <w:rPr>
          <w:spacing w:val="-6"/>
        </w:rPr>
      </w:pPr>
      <w:r>
        <w:rPr>
          <w:spacing w:val="-6"/>
        </w:rPr>
        <w:t xml:space="preserve">В целях создания привлекательных условий для реализации инвестиционных проектов и предложений в </w:t>
      </w:r>
      <w:proofErr w:type="spellStart"/>
      <w:r>
        <w:rPr>
          <w:spacing w:val="-6"/>
        </w:rPr>
        <w:t>Лунинецком</w:t>
      </w:r>
      <w:proofErr w:type="spellEnd"/>
      <w:r>
        <w:rPr>
          <w:spacing w:val="-6"/>
        </w:rPr>
        <w:t xml:space="preserve"> районе: </w:t>
      </w:r>
    </w:p>
    <w:p w:rsidR="00311A0A" w:rsidRDefault="00311A0A" w:rsidP="00EA4A4D">
      <w:pPr>
        <w:ind w:left="11" w:right="-1" w:firstLine="698"/>
        <w:jc w:val="both"/>
        <w:rPr>
          <w:spacing w:val="-6"/>
        </w:rPr>
      </w:pPr>
      <w:r>
        <w:rPr>
          <w:spacing w:val="-6"/>
        </w:rPr>
        <w:t>поддерживается в актуальном состоянии перечень индустриальных площадок, в том числе оборудованных необходимой инфраструктурой;</w:t>
      </w:r>
    </w:p>
    <w:p w:rsidR="00311A0A" w:rsidRDefault="00311A0A" w:rsidP="00EA4A4D">
      <w:pPr>
        <w:ind w:left="11" w:right="-1" w:firstLine="698"/>
        <w:jc w:val="both"/>
        <w:rPr>
          <w:spacing w:val="-6"/>
        </w:rPr>
      </w:pPr>
      <w:r>
        <w:t>формируется и актуализируется единая база неиспользуемого имущества, расположенного на территории региона и предлагаемого к продаже и сдаче в аренду;</w:t>
      </w:r>
    </w:p>
    <w:p w:rsidR="00311A0A" w:rsidRDefault="00311A0A" w:rsidP="00EA4A4D">
      <w:pPr>
        <w:ind w:left="11" w:right="-1" w:firstLine="698"/>
        <w:jc w:val="both"/>
      </w:pPr>
      <w:r>
        <w:rPr>
          <w:spacing w:val="-6"/>
        </w:rPr>
        <w:t>предоставляются неиспользуемые площади действующих предприятий частному бизнесу и инвесторам под создание предприятий и производств;</w:t>
      </w:r>
      <w:r>
        <w:t xml:space="preserve"> </w:t>
      </w:r>
    </w:p>
    <w:p w:rsidR="00311A0A" w:rsidRDefault="00311A0A" w:rsidP="00EA4A4D">
      <w:pPr>
        <w:ind w:left="11" w:right="-1" w:firstLine="698"/>
        <w:jc w:val="both"/>
        <w:rPr>
          <w:spacing w:val="-6"/>
        </w:rPr>
      </w:pPr>
      <w:r>
        <w:rPr>
          <w:spacing w:val="-6"/>
        </w:rPr>
        <w:t>обеспечивается восстановление потенциала убыточных и неплатежеспособных предприятий за счет реализации мероприятий по их оздоровлению, привлечению инвесторов;</w:t>
      </w:r>
    </w:p>
    <w:p w:rsidR="00311A0A" w:rsidRDefault="00311A0A" w:rsidP="00EA4A4D">
      <w:pPr>
        <w:ind w:left="11" w:right="-1" w:firstLine="698"/>
        <w:jc w:val="both"/>
        <w:rPr>
          <w:spacing w:val="-6"/>
        </w:rPr>
      </w:pPr>
      <w:r>
        <w:rPr>
          <w:spacing w:val="-6"/>
        </w:rPr>
        <w:t>для отдельных категорий плательщиков практикуется предоставление налоговых льгот по земельному налогу и налогу на недвижимость, уплачиваемым в районный бюджет;</w:t>
      </w:r>
    </w:p>
    <w:p w:rsidR="00311A0A" w:rsidRDefault="00311A0A" w:rsidP="00EA4A4D">
      <w:pPr>
        <w:ind w:firstLine="709"/>
        <w:jc w:val="both"/>
        <w:rPr>
          <w:bCs/>
          <w:spacing w:val="-6"/>
        </w:rPr>
      </w:pPr>
      <w:r>
        <w:rPr>
          <w:bCs/>
          <w:spacing w:val="-6"/>
        </w:rPr>
        <w:t>организации региона участвуют на регулярной основе в инвестиционных форумах, иных мероприятиях с участием бизнеса и инвесторов, имеющих целью привлечение инвестиций на территорию района.</w:t>
      </w:r>
    </w:p>
    <w:p w:rsidR="00311A0A" w:rsidRDefault="00311A0A" w:rsidP="004A6BA6">
      <w:pPr>
        <w:pStyle w:val="ac"/>
        <w:ind w:left="-142" w:firstLine="851"/>
        <w:jc w:val="center"/>
        <w:rPr>
          <w:b/>
          <w:bCs/>
        </w:rPr>
      </w:pPr>
    </w:p>
    <w:p w:rsidR="00311A0A" w:rsidRPr="00FD0590" w:rsidRDefault="00311A0A" w:rsidP="00860F33">
      <w:pPr>
        <w:autoSpaceDE w:val="0"/>
        <w:autoSpaceDN w:val="0"/>
        <w:adjustRightInd w:val="0"/>
        <w:jc w:val="center"/>
        <w:rPr>
          <w:color w:val="000000"/>
          <w:sz w:val="28"/>
          <w:szCs w:val="28"/>
          <w:lang w:eastAsia="ru-RU"/>
        </w:rPr>
      </w:pPr>
      <w:r w:rsidRPr="00FD0590">
        <w:rPr>
          <w:color w:val="000000"/>
          <w:sz w:val="28"/>
          <w:szCs w:val="28"/>
          <w:lang w:eastAsia="ru-RU"/>
        </w:rPr>
        <w:t>ПЕРЕЧЕНЬ</w:t>
      </w:r>
    </w:p>
    <w:p w:rsidR="00311A0A" w:rsidRPr="00FD0590" w:rsidRDefault="00311A0A" w:rsidP="00E56C60">
      <w:pPr>
        <w:autoSpaceDE w:val="0"/>
        <w:autoSpaceDN w:val="0"/>
        <w:adjustRightInd w:val="0"/>
        <w:jc w:val="center"/>
        <w:rPr>
          <w:color w:val="000000"/>
          <w:sz w:val="28"/>
          <w:szCs w:val="28"/>
          <w:lang w:eastAsia="ru-RU"/>
        </w:rPr>
      </w:pPr>
      <w:r w:rsidRPr="00FD0590">
        <w:rPr>
          <w:color w:val="000000"/>
          <w:sz w:val="28"/>
          <w:szCs w:val="28"/>
          <w:lang w:eastAsia="ru-RU"/>
        </w:rPr>
        <w:t>свободных производственных площадок для предоставления их инвесторам</w:t>
      </w:r>
    </w:p>
    <w:p w:rsidR="00311A0A" w:rsidRPr="00FD0590" w:rsidRDefault="00311A0A" w:rsidP="00E56C60">
      <w:pPr>
        <w:pStyle w:val="ac"/>
        <w:ind w:firstLine="709"/>
        <w:jc w:val="center"/>
        <w:rPr>
          <w:sz w:val="28"/>
          <w:szCs w:val="28"/>
        </w:rPr>
      </w:pPr>
      <w:r w:rsidRPr="00FD0590">
        <w:rPr>
          <w:color w:val="000000"/>
          <w:sz w:val="28"/>
          <w:szCs w:val="28"/>
        </w:rPr>
        <w:t>под создание новых предприятий и производств</w:t>
      </w:r>
    </w:p>
    <w:p w:rsidR="00311A0A" w:rsidRDefault="00311A0A" w:rsidP="00860F33">
      <w:pPr>
        <w:pStyle w:val="ac"/>
        <w:ind w:firstLine="709"/>
        <w:jc w:val="both"/>
        <w:rPr>
          <w:sz w:val="30"/>
          <w:szCs w:val="30"/>
        </w:rPr>
      </w:pPr>
    </w:p>
    <w:tbl>
      <w:tblPr>
        <w:tblW w:w="0" w:type="auto"/>
        <w:tblLayout w:type="fixed"/>
        <w:tblCellMar>
          <w:left w:w="30" w:type="dxa"/>
          <w:right w:w="30" w:type="dxa"/>
        </w:tblCellMar>
        <w:tblLook w:val="0000" w:firstRow="0" w:lastRow="0" w:firstColumn="0" w:lastColumn="0" w:noHBand="0" w:noVBand="0"/>
      </w:tblPr>
      <w:tblGrid>
        <w:gridCol w:w="456"/>
        <w:gridCol w:w="4677"/>
        <w:gridCol w:w="2552"/>
        <w:gridCol w:w="1945"/>
      </w:tblGrid>
      <w:tr w:rsidR="00311A0A" w:rsidRPr="00B73E8D" w:rsidTr="00FD0590">
        <w:trPr>
          <w:trHeight w:val="1067"/>
        </w:trPr>
        <w:tc>
          <w:tcPr>
            <w:tcW w:w="456" w:type="dxa"/>
            <w:tcBorders>
              <w:top w:val="single" w:sz="6" w:space="0" w:color="auto"/>
              <w:left w:val="single" w:sz="6" w:space="0" w:color="auto"/>
              <w:bottom w:val="single" w:sz="6" w:space="0" w:color="auto"/>
              <w:right w:val="single" w:sz="6" w:space="0" w:color="auto"/>
            </w:tcBorders>
          </w:tcPr>
          <w:p w:rsidR="00311A0A" w:rsidRPr="001D1831" w:rsidRDefault="00311A0A" w:rsidP="00EA7E86">
            <w:pPr>
              <w:autoSpaceDE w:val="0"/>
              <w:autoSpaceDN w:val="0"/>
              <w:adjustRightInd w:val="0"/>
              <w:jc w:val="center"/>
              <w:rPr>
                <w:color w:val="000000"/>
                <w:sz w:val="24"/>
                <w:szCs w:val="24"/>
                <w:lang w:eastAsia="ru-RU"/>
              </w:rPr>
            </w:pPr>
            <w:r w:rsidRPr="001D1831">
              <w:rPr>
                <w:color w:val="000000"/>
                <w:sz w:val="24"/>
                <w:szCs w:val="24"/>
                <w:lang w:eastAsia="ru-RU"/>
              </w:rPr>
              <w:t>№ п/п</w:t>
            </w:r>
          </w:p>
        </w:tc>
        <w:tc>
          <w:tcPr>
            <w:tcW w:w="4677" w:type="dxa"/>
            <w:tcBorders>
              <w:top w:val="single" w:sz="6" w:space="0" w:color="auto"/>
              <w:left w:val="single" w:sz="6" w:space="0" w:color="auto"/>
              <w:bottom w:val="single" w:sz="6" w:space="0" w:color="auto"/>
              <w:right w:val="single" w:sz="6" w:space="0" w:color="auto"/>
            </w:tcBorders>
          </w:tcPr>
          <w:p w:rsidR="00311A0A" w:rsidRPr="001D1831" w:rsidRDefault="00311A0A" w:rsidP="00EA7E86">
            <w:pPr>
              <w:autoSpaceDE w:val="0"/>
              <w:autoSpaceDN w:val="0"/>
              <w:adjustRightInd w:val="0"/>
              <w:jc w:val="center"/>
              <w:rPr>
                <w:color w:val="000000"/>
                <w:sz w:val="24"/>
                <w:szCs w:val="24"/>
                <w:lang w:eastAsia="ru-RU"/>
              </w:rPr>
            </w:pPr>
            <w:r w:rsidRPr="001D1831">
              <w:rPr>
                <w:color w:val="000000"/>
                <w:sz w:val="24"/>
                <w:szCs w:val="24"/>
                <w:lang w:eastAsia="ru-RU"/>
              </w:rPr>
              <w:t>Наименование производственной площадки, адрес.</w:t>
            </w:r>
          </w:p>
          <w:p w:rsidR="00311A0A" w:rsidRPr="001D1831" w:rsidRDefault="00311A0A" w:rsidP="008945C1">
            <w:pPr>
              <w:autoSpaceDE w:val="0"/>
              <w:autoSpaceDN w:val="0"/>
              <w:adjustRightInd w:val="0"/>
              <w:jc w:val="center"/>
              <w:rPr>
                <w:color w:val="000000"/>
                <w:sz w:val="24"/>
                <w:szCs w:val="24"/>
                <w:lang w:eastAsia="ru-RU"/>
              </w:rPr>
            </w:pPr>
            <w:r w:rsidRPr="001D1831">
              <w:rPr>
                <w:color w:val="000000"/>
                <w:sz w:val="24"/>
                <w:szCs w:val="24"/>
                <w:lang w:eastAsia="ru-RU"/>
              </w:rPr>
              <w:t xml:space="preserve">Собственник </w:t>
            </w:r>
          </w:p>
        </w:tc>
        <w:tc>
          <w:tcPr>
            <w:tcW w:w="2552" w:type="dxa"/>
            <w:tcBorders>
              <w:top w:val="single" w:sz="6" w:space="0" w:color="auto"/>
              <w:left w:val="single" w:sz="6" w:space="0" w:color="auto"/>
              <w:bottom w:val="single" w:sz="6" w:space="0" w:color="auto"/>
              <w:right w:val="single" w:sz="6" w:space="0" w:color="auto"/>
            </w:tcBorders>
          </w:tcPr>
          <w:p w:rsidR="00311A0A" w:rsidRPr="001D1831" w:rsidRDefault="00311A0A" w:rsidP="00EA7E86">
            <w:pPr>
              <w:autoSpaceDE w:val="0"/>
              <w:autoSpaceDN w:val="0"/>
              <w:adjustRightInd w:val="0"/>
              <w:jc w:val="center"/>
              <w:rPr>
                <w:color w:val="000000"/>
                <w:sz w:val="24"/>
                <w:szCs w:val="24"/>
                <w:lang w:eastAsia="ru-RU"/>
              </w:rPr>
            </w:pPr>
            <w:r w:rsidRPr="001D1831">
              <w:rPr>
                <w:color w:val="000000"/>
                <w:sz w:val="24"/>
                <w:szCs w:val="24"/>
                <w:lang w:eastAsia="ru-RU"/>
              </w:rPr>
              <w:t xml:space="preserve">Кадастровый номер и площадь земельного участка, </w:t>
            </w:r>
            <w:proofErr w:type="gramStart"/>
            <w:r w:rsidRPr="001D1831">
              <w:rPr>
                <w:color w:val="000000"/>
                <w:sz w:val="24"/>
                <w:szCs w:val="24"/>
                <w:lang w:eastAsia="ru-RU"/>
              </w:rPr>
              <w:t>га</w:t>
            </w:r>
            <w:proofErr w:type="gramEnd"/>
          </w:p>
        </w:tc>
        <w:tc>
          <w:tcPr>
            <w:tcW w:w="1945" w:type="dxa"/>
            <w:tcBorders>
              <w:top w:val="single" w:sz="6" w:space="0" w:color="auto"/>
              <w:left w:val="single" w:sz="6" w:space="0" w:color="auto"/>
              <w:bottom w:val="single" w:sz="6" w:space="0" w:color="auto"/>
              <w:right w:val="single" w:sz="6" w:space="0" w:color="auto"/>
            </w:tcBorders>
          </w:tcPr>
          <w:p w:rsidR="00311A0A" w:rsidRPr="001D1831" w:rsidRDefault="00311A0A" w:rsidP="00EA7E86">
            <w:pPr>
              <w:autoSpaceDE w:val="0"/>
              <w:autoSpaceDN w:val="0"/>
              <w:adjustRightInd w:val="0"/>
              <w:jc w:val="center"/>
              <w:rPr>
                <w:color w:val="000000"/>
                <w:sz w:val="24"/>
                <w:szCs w:val="24"/>
                <w:lang w:eastAsia="ru-RU"/>
              </w:rPr>
            </w:pPr>
            <w:r w:rsidRPr="001D1831">
              <w:rPr>
                <w:color w:val="000000"/>
                <w:sz w:val="24"/>
                <w:szCs w:val="24"/>
                <w:lang w:eastAsia="ru-RU"/>
              </w:rPr>
              <w:t>Возможные направления использования площадки</w:t>
            </w:r>
          </w:p>
        </w:tc>
      </w:tr>
      <w:tr w:rsidR="00311A0A" w:rsidRPr="00B73E8D" w:rsidTr="00FD0590">
        <w:trPr>
          <w:trHeight w:val="1234"/>
        </w:trPr>
        <w:tc>
          <w:tcPr>
            <w:tcW w:w="456" w:type="dxa"/>
            <w:tcBorders>
              <w:top w:val="single" w:sz="6" w:space="0" w:color="auto"/>
              <w:left w:val="single" w:sz="6" w:space="0" w:color="auto"/>
              <w:bottom w:val="single" w:sz="6" w:space="0" w:color="auto"/>
              <w:right w:val="single" w:sz="6" w:space="0" w:color="auto"/>
            </w:tcBorders>
          </w:tcPr>
          <w:p w:rsidR="00311A0A" w:rsidRPr="001D1831" w:rsidRDefault="00311A0A" w:rsidP="00EA7E86">
            <w:pPr>
              <w:autoSpaceDE w:val="0"/>
              <w:autoSpaceDN w:val="0"/>
              <w:adjustRightInd w:val="0"/>
              <w:jc w:val="center"/>
              <w:rPr>
                <w:color w:val="000000"/>
                <w:sz w:val="24"/>
                <w:szCs w:val="24"/>
                <w:lang w:eastAsia="ru-RU"/>
              </w:rPr>
            </w:pPr>
            <w:r w:rsidRPr="001D1831">
              <w:rPr>
                <w:color w:val="000000"/>
                <w:sz w:val="24"/>
                <w:szCs w:val="24"/>
                <w:lang w:eastAsia="ru-RU"/>
              </w:rPr>
              <w:t>1</w:t>
            </w:r>
          </w:p>
        </w:tc>
        <w:tc>
          <w:tcPr>
            <w:tcW w:w="4677" w:type="dxa"/>
            <w:tcBorders>
              <w:top w:val="single" w:sz="6" w:space="0" w:color="auto"/>
              <w:left w:val="single" w:sz="6" w:space="0" w:color="auto"/>
              <w:bottom w:val="single" w:sz="6" w:space="0" w:color="auto"/>
              <w:right w:val="single" w:sz="6" w:space="0" w:color="auto"/>
            </w:tcBorders>
          </w:tcPr>
          <w:p w:rsidR="00311A0A" w:rsidRDefault="00311A0A" w:rsidP="00EA7E86">
            <w:pPr>
              <w:autoSpaceDE w:val="0"/>
              <w:autoSpaceDN w:val="0"/>
              <w:adjustRightInd w:val="0"/>
              <w:jc w:val="center"/>
              <w:rPr>
                <w:color w:val="000000"/>
                <w:sz w:val="24"/>
                <w:szCs w:val="24"/>
                <w:lang w:eastAsia="ru-RU"/>
              </w:rPr>
            </w:pPr>
            <w:r w:rsidRPr="001D1831">
              <w:rPr>
                <w:color w:val="000000"/>
                <w:sz w:val="24"/>
                <w:szCs w:val="24"/>
                <w:lang w:eastAsia="ru-RU"/>
              </w:rPr>
              <w:t xml:space="preserve">Здание </w:t>
            </w:r>
            <w:r w:rsidR="008945C1">
              <w:rPr>
                <w:color w:val="000000"/>
                <w:sz w:val="24"/>
                <w:szCs w:val="24"/>
                <w:lang w:eastAsia="ru-RU"/>
              </w:rPr>
              <w:t xml:space="preserve">детского </w:t>
            </w:r>
            <w:r w:rsidRPr="001D1831">
              <w:rPr>
                <w:color w:val="000000"/>
                <w:sz w:val="24"/>
                <w:szCs w:val="24"/>
                <w:lang w:eastAsia="ru-RU"/>
              </w:rPr>
              <w:t>с</w:t>
            </w:r>
            <w:r w:rsidR="008945C1">
              <w:rPr>
                <w:color w:val="000000"/>
                <w:sz w:val="24"/>
                <w:szCs w:val="24"/>
                <w:lang w:eastAsia="ru-RU"/>
              </w:rPr>
              <w:t>ада</w:t>
            </w:r>
            <w:r w:rsidRPr="001D1831">
              <w:rPr>
                <w:color w:val="000000"/>
                <w:sz w:val="24"/>
                <w:szCs w:val="24"/>
                <w:lang w:eastAsia="ru-RU"/>
              </w:rPr>
              <w:t xml:space="preserve">                              </w:t>
            </w:r>
          </w:p>
          <w:p w:rsidR="00311A0A" w:rsidRPr="001D1831" w:rsidRDefault="008945C1" w:rsidP="00EA7E86">
            <w:pPr>
              <w:autoSpaceDE w:val="0"/>
              <w:autoSpaceDN w:val="0"/>
              <w:adjustRightInd w:val="0"/>
              <w:jc w:val="center"/>
              <w:rPr>
                <w:color w:val="000000"/>
                <w:sz w:val="24"/>
                <w:szCs w:val="24"/>
                <w:lang w:eastAsia="ru-RU"/>
              </w:rPr>
            </w:pPr>
            <w:proofErr w:type="spellStart"/>
            <w:r>
              <w:rPr>
                <w:color w:val="000000"/>
                <w:sz w:val="24"/>
                <w:szCs w:val="24"/>
                <w:lang w:eastAsia="ru-RU"/>
              </w:rPr>
              <w:t>аг</w:t>
            </w:r>
            <w:proofErr w:type="spellEnd"/>
            <w:r>
              <w:rPr>
                <w:color w:val="000000"/>
                <w:sz w:val="24"/>
                <w:szCs w:val="24"/>
                <w:lang w:eastAsia="ru-RU"/>
              </w:rPr>
              <w:t>. Лунин</w:t>
            </w:r>
            <w:r w:rsidR="00311A0A" w:rsidRPr="001D1831">
              <w:rPr>
                <w:color w:val="000000"/>
                <w:sz w:val="24"/>
                <w:szCs w:val="24"/>
                <w:lang w:eastAsia="ru-RU"/>
              </w:rPr>
              <w:t xml:space="preserve">,  ул. </w:t>
            </w:r>
            <w:proofErr w:type="spellStart"/>
            <w:r>
              <w:rPr>
                <w:color w:val="000000"/>
                <w:sz w:val="24"/>
                <w:szCs w:val="24"/>
                <w:lang w:eastAsia="ru-RU"/>
              </w:rPr>
              <w:t>Иркутско</w:t>
            </w:r>
            <w:proofErr w:type="spellEnd"/>
            <w:r>
              <w:rPr>
                <w:color w:val="000000"/>
                <w:sz w:val="24"/>
                <w:szCs w:val="24"/>
                <w:lang w:eastAsia="ru-RU"/>
              </w:rPr>
              <w:t xml:space="preserve"> – </w:t>
            </w:r>
            <w:proofErr w:type="spellStart"/>
            <w:r>
              <w:rPr>
                <w:color w:val="000000"/>
                <w:sz w:val="24"/>
                <w:szCs w:val="24"/>
                <w:lang w:eastAsia="ru-RU"/>
              </w:rPr>
              <w:t>Пинской</w:t>
            </w:r>
            <w:proofErr w:type="spellEnd"/>
            <w:r>
              <w:rPr>
                <w:color w:val="000000"/>
                <w:sz w:val="24"/>
                <w:szCs w:val="24"/>
                <w:lang w:eastAsia="ru-RU"/>
              </w:rPr>
              <w:t xml:space="preserve"> дивизии</w:t>
            </w:r>
            <w:r w:rsidR="00311A0A" w:rsidRPr="001D1831">
              <w:rPr>
                <w:color w:val="000000"/>
                <w:sz w:val="24"/>
                <w:szCs w:val="24"/>
                <w:lang w:eastAsia="ru-RU"/>
              </w:rPr>
              <w:t xml:space="preserve">, </w:t>
            </w:r>
            <w:r w:rsidR="00B7296F">
              <w:rPr>
                <w:color w:val="000000"/>
                <w:sz w:val="24"/>
                <w:szCs w:val="24"/>
                <w:lang w:eastAsia="ru-RU"/>
              </w:rPr>
              <w:t>31</w:t>
            </w:r>
            <w:proofErr w:type="gramStart"/>
            <w:r w:rsidR="00B7296F">
              <w:rPr>
                <w:color w:val="000000"/>
                <w:sz w:val="24"/>
                <w:szCs w:val="24"/>
                <w:lang w:eastAsia="ru-RU"/>
              </w:rPr>
              <w:t xml:space="preserve"> В</w:t>
            </w:r>
            <w:proofErr w:type="gramEnd"/>
          </w:p>
          <w:p w:rsidR="00311A0A" w:rsidRPr="001D1831" w:rsidRDefault="00B7296F" w:rsidP="00B7296F">
            <w:pPr>
              <w:autoSpaceDE w:val="0"/>
              <w:autoSpaceDN w:val="0"/>
              <w:adjustRightInd w:val="0"/>
              <w:jc w:val="center"/>
              <w:rPr>
                <w:color w:val="000000"/>
                <w:sz w:val="24"/>
                <w:szCs w:val="24"/>
                <w:lang w:eastAsia="ru-RU"/>
              </w:rPr>
            </w:pPr>
            <w:r>
              <w:rPr>
                <w:color w:val="000000"/>
                <w:sz w:val="24"/>
                <w:szCs w:val="24"/>
                <w:lang w:eastAsia="ru-RU"/>
              </w:rPr>
              <w:t xml:space="preserve">Отдел по образованию </w:t>
            </w:r>
            <w:proofErr w:type="spellStart"/>
            <w:r>
              <w:rPr>
                <w:color w:val="000000"/>
                <w:sz w:val="24"/>
                <w:szCs w:val="24"/>
                <w:lang w:eastAsia="ru-RU"/>
              </w:rPr>
              <w:t>Лунинецкого</w:t>
            </w:r>
            <w:proofErr w:type="spellEnd"/>
            <w:r>
              <w:rPr>
                <w:color w:val="000000"/>
                <w:sz w:val="24"/>
                <w:szCs w:val="24"/>
                <w:lang w:eastAsia="ru-RU"/>
              </w:rPr>
              <w:t xml:space="preserve"> райисполкома</w:t>
            </w:r>
            <w:r w:rsidR="00311A0A" w:rsidRPr="001D1831">
              <w:rPr>
                <w:color w:val="000000"/>
                <w:sz w:val="24"/>
                <w:szCs w:val="24"/>
                <w:lang w:eastAsia="ru-RU"/>
              </w:rPr>
              <w:t xml:space="preserve"> </w:t>
            </w:r>
          </w:p>
        </w:tc>
        <w:tc>
          <w:tcPr>
            <w:tcW w:w="2552" w:type="dxa"/>
            <w:tcBorders>
              <w:top w:val="single" w:sz="6" w:space="0" w:color="auto"/>
              <w:left w:val="single" w:sz="6" w:space="0" w:color="auto"/>
              <w:bottom w:val="single" w:sz="6" w:space="0" w:color="auto"/>
              <w:right w:val="single" w:sz="6" w:space="0" w:color="auto"/>
            </w:tcBorders>
          </w:tcPr>
          <w:p w:rsidR="00311A0A" w:rsidRPr="001D1831" w:rsidRDefault="00311A0A" w:rsidP="00EA7E86">
            <w:pPr>
              <w:autoSpaceDE w:val="0"/>
              <w:autoSpaceDN w:val="0"/>
              <w:adjustRightInd w:val="0"/>
              <w:jc w:val="center"/>
              <w:rPr>
                <w:color w:val="000000"/>
                <w:sz w:val="24"/>
                <w:szCs w:val="24"/>
                <w:lang w:eastAsia="ru-RU"/>
              </w:rPr>
            </w:pPr>
            <w:r w:rsidRPr="001D1831">
              <w:rPr>
                <w:color w:val="000000"/>
                <w:sz w:val="24"/>
                <w:szCs w:val="24"/>
                <w:lang w:eastAsia="ru-RU"/>
              </w:rPr>
              <w:t>№1247</w:t>
            </w:r>
            <w:r w:rsidR="00B7296F">
              <w:rPr>
                <w:color w:val="000000"/>
                <w:sz w:val="24"/>
                <w:szCs w:val="24"/>
                <w:lang w:eastAsia="ru-RU"/>
              </w:rPr>
              <w:t>8340260</w:t>
            </w:r>
            <w:r w:rsidRPr="001D1831">
              <w:rPr>
                <w:color w:val="000000"/>
                <w:sz w:val="24"/>
                <w:szCs w:val="24"/>
                <w:lang w:eastAsia="ru-RU"/>
              </w:rPr>
              <w:t>1000</w:t>
            </w:r>
            <w:r w:rsidR="00B7296F">
              <w:rPr>
                <w:color w:val="000000"/>
                <w:sz w:val="24"/>
                <w:szCs w:val="24"/>
                <w:lang w:eastAsia="ru-RU"/>
              </w:rPr>
              <w:t>913</w:t>
            </w:r>
            <w:r w:rsidRPr="001D1831">
              <w:rPr>
                <w:color w:val="000000"/>
                <w:sz w:val="24"/>
                <w:szCs w:val="24"/>
                <w:lang w:eastAsia="ru-RU"/>
              </w:rPr>
              <w:t xml:space="preserve">; </w:t>
            </w:r>
          </w:p>
          <w:p w:rsidR="00311A0A" w:rsidRPr="001D1831" w:rsidRDefault="00311A0A" w:rsidP="00EA7E86">
            <w:pPr>
              <w:autoSpaceDE w:val="0"/>
              <w:autoSpaceDN w:val="0"/>
              <w:adjustRightInd w:val="0"/>
              <w:jc w:val="center"/>
              <w:rPr>
                <w:color w:val="000000"/>
                <w:sz w:val="24"/>
                <w:szCs w:val="24"/>
                <w:lang w:eastAsia="ru-RU"/>
              </w:rPr>
            </w:pPr>
          </w:p>
          <w:p w:rsidR="00311A0A" w:rsidRPr="001D1831" w:rsidRDefault="00B7296F" w:rsidP="00B7296F">
            <w:pPr>
              <w:autoSpaceDE w:val="0"/>
              <w:autoSpaceDN w:val="0"/>
              <w:adjustRightInd w:val="0"/>
              <w:jc w:val="center"/>
              <w:rPr>
                <w:color w:val="000000"/>
                <w:sz w:val="24"/>
                <w:szCs w:val="24"/>
                <w:lang w:eastAsia="ru-RU"/>
              </w:rPr>
            </w:pPr>
            <w:r>
              <w:rPr>
                <w:color w:val="000000"/>
                <w:sz w:val="24"/>
                <w:szCs w:val="24"/>
                <w:lang w:eastAsia="ru-RU"/>
              </w:rPr>
              <w:t>0,4944</w:t>
            </w:r>
          </w:p>
        </w:tc>
        <w:tc>
          <w:tcPr>
            <w:tcW w:w="1945" w:type="dxa"/>
            <w:tcBorders>
              <w:top w:val="single" w:sz="6" w:space="0" w:color="auto"/>
              <w:left w:val="single" w:sz="6" w:space="0" w:color="auto"/>
              <w:bottom w:val="single" w:sz="6" w:space="0" w:color="auto"/>
              <w:right w:val="single" w:sz="6" w:space="0" w:color="auto"/>
            </w:tcBorders>
          </w:tcPr>
          <w:p w:rsidR="00311A0A" w:rsidRPr="001D1831" w:rsidRDefault="00311A0A" w:rsidP="00EA7E86">
            <w:pPr>
              <w:autoSpaceDE w:val="0"/>
              <w:autoSpaceDN w:val="0"/>
              <w:adjustRightInd w:val="0"/>
              <w:jc w:val="center"/>
              <w:rPr>
                <w:color w:val="000000"/>
                <w:sz w:val="24"/>
                <w:szCs w:val="24"/>
                <w:lang w:eastAsia="ru-RU"/>
              </w:rPr>
            </w:pPr>
            <w:proofErr w:type="spellStart"/>
            <w:proofErr w:type="gramStart"/>
            <w:r w:rsidRPr="001D1831">
              <w:rPr>
                <w:color w:val="000000"/>
                <w:sz w:val="24"/>
                <w:szCs w:val="24"/>
                <w:lang w:eastAsia="ru-RU"/>
              </w:rPr>
              <w:t>Административ</w:t>
            </w:r>
            <w:r w:rsidR="008A497C">
              <w:rPr>
                <w:color w:val="000000"/>
                <w:sz w:val="24"/>
                <w:szCs w:val="24"/>
                <w:lang w:eastAsia="ru-RU"/>
              </w:rPr>
              <w:t>-</w:t>
            </w:r>
            <w:r w:rsidRPr="001D1831">
              <w:rPr>
                <w:color w:val="000000"/>
                <w:sz w:val="24"/>
                <w:szCs w:val="24"/>
                <w:lang w:eastAsia="ru-RU"/>
              </w:rPr>
              <w:t>ное</w:t>
            </w:r>
            <w:proofErr w:type="spellEnd"/>
            <w:proofErr w:type="gramEnd"/>
            <w:r w:rsidRPr="001D1831">
              <w:rPr>
                <w:color w:val="000000"/>
                <w:sz w:val="24"/>
                <w:szCs w:val="24"/>
                <w:lang w:eastAsia="ru-RU"/>
              </w:rPr>
              <w:t xml:space="preserve"> назначение, создание производства</w:t>
            </w:r>
          </w:p>
        </w:tc>
      </w:tr>
      <w:tr w:rsidR="00311A0A" w:rsidRPr="00B73E8D" w:rsidTr="00FD0590">
        <w:trPr>
          <w:trHeight w:val="1234"/>
        </w:trPr>
        <w:tc>
          <w:tcPr>
            <w:tcW w:w="456" w:type="dxa"/>
            <w:tcBorders>
              <w:top w:val="single" w:sz="6" w:space="0" w:color="auto"/>
              <w:left w:val="single" w:sz="6" w:space="0" w:color="auto"/>
              <w:bottom w:val="single" w:sz="6" w:space="0" w:color="auto"/>
              <w:right w:val="single" w:sz="6" w:space="0" w:color="auto"/>
            </w:tcBorders>
          </w:tcPr>
          <w:p w:rsidR="00311A0A" w:rsidRPr="001D1831" w:rsidRDefault="00311A0A" w:rsidP="00EA7E86">
            <w:pPr>
              <w:autoSpaceDE w:val="0"/>
              <w:autoSpaceDN w:val="0"/>
              <w:adjustRightInd w:val="0"/>
              <w:jc w:val="center"/>
              <w:rPr>
                <w:color w:val="000000"/>
                <w:sz w:val="24"/>
                <w:szCs w:val="24"/>
                <w:lang w:eastAsia="ru-RU"/>
              </w:rPr>
            </w:pPr>
            <w:r w:rsidRPr="001D1831">
              <w:rPr>
                <w:color w:val="000000"/>
                <w:sz w:val="24"/>
                <w:szCs w:val="24"/>
                <w:lang w:eastAsia="ru-RU"/>
              </w:rPr>
              <w:t>2</w:t>
            </w:r>
          </w:p>
        </w:tc>
        <w:tc>
          <w:tcPr>
            <w:tcW w:w="4677" w:type="dxa"/>
            <w:tcBorders>
              <w:top w:val="single" w:sz="6" w:space="0" w:color="auto"/>
              <w:left w:val="single" w:sz="6" w:space="0" w:color="auto"/>
              <w:bottom w:val="single" w:sz="6" w:space="0" w:color="auto"/>
              <w:right w:val="single" w:sz="6" w:space="0" w:color="auto"/>
            </w:tcBorders>
          </w:tcPr>
          <w:p w:rsidR="00311A0A" w:rsidRDefault="00B64230" w:rsidP="00EA7E86">
            <w:pPr>
              <w:autoSpaceDE w:val="0"/>
              <w:autoSpaceDN w:val="0"/>
              <w:adjustRightInd w:val="0"/>
              <w:jc w:val="center"/>
              <w:rPr>
                <w:color w:val="000000"/>
                <w:sz w:val="24"/>
                <w:szCs w:val="24"/>
                <w:lang w:eastAsia="ru-RU"/>
              </w:rPr>
            </w:pPr>
            <w:r>
              <w:rPr>
                <w:color w:val="000000"/>
                <w:sz w:val="24"/>
                <w:szCs w:val="24"/>
                <w:lang w:eastAsia="ru-RU"/>
              </w:rPr>
              <w:t xml:space="preserve">Имущественный комплекс </w:t>
            </w:r>
            <w:proofErr w:type="spellStart"/>
            <w:r w:rsidR="003F2917">
              <w:rPr>
                <w:color w:val="000000"/>
                <w:sz w:val="24"/>
                <w:szCs w:val="24"/>
                <w:lang w:eastAsia="ru-RU"/>
              </w:rPr>
              <w:t>Микашевичск</w:t>
            </w:r>
            <w:r>
              <w:rPr>
                <w:color w:val="000000"/>
                <w:sz w:val="24"/>
                <w:szCs w:val="24"/>
                <w:lang w:eastAsia="ru-RU"/>
              </w:rPr>
              <w:t>ого</w:t>
            </w:r>
            <w:proofErr w:type="spellEnd"/>
            <w:r w:rsidR="003F2917">
              <w:rPr>
                <w:color w:val="000000"/>
                <w:sz w:val="24"/>
                <w:szCs w:val="24"/>
                <w:lang w:eastAsia="ru-RU"/>
              </w:rPr>
              <w:t xml:space="preserve"> </w:t>
            </w:r>
            <w:r>
              <w:rPr>
                <w:color w:val="000000"/>
                <w:sz w:val="24"/>
                <w:szCs w:val="24"/>
                <w:lang w:eastAsia="ru-RU"/>
              </w:rPr>
              <w:t>производственного участ</w:t>
            </w:r>
            <w:r w:rsidR="003F2917">
              <w:rPr>
                <w:color w:val="000000"/>
                <w:sz w:val="24"/>
                <w:szCs w:val="24"/>
                <w:lang w:eastAsia="ru-RU"/>
              </w:rPr>
              <w:t>к</w:t>
            </w:r>
            <w:r>
              <w:rPr>
                <w:color w:val="000000"/>
                <w:sz w:val="24"/>
                <w:szCs w:val="24"/>
                <w:lang w:eastAsia="ru-RU"/>
              </w:rPr>
              <w:t>а</w:t>
            </w:r>
          </w:p>
          <w:p w:rsidR="00B64230" w:rsidRDefault="00B64230" w:rsidP="00EA7E86">
            <w:pPr>
              <w:autoSpaceDE w:val="0"/>
              <w:autoSpaceDN w:val="0"/>
              <w:adjustRightInd w:val="0"/>
              <w:jc w:val="center"/>
              <w:rPr>
                <w:color w:val="000000"/>
                <w:sz w:val="24"/>
                <w:szCs w:val="24"/>
                <w:lang w:eastAsia="ru-RU"/>
              </w:rPr>
            </w:pPr>
            <w:proofErr w:type="spellStart"/>
            <w:r w:rsidRPr="001D1831">
              <w:rPr>
                <w:color w:val="000000"/>
                <w:sz w:val="24"/>
                <w:szCs w:val="24"/>
                <w:lang w:eastAsia="ru-RU"/>
              </w:rPr>
              <w:t>г</w:t>
            </w:r>
            <w:proofErr w:type="gramStart"/>
            <w:r w:rsidRPr="001D1831">
              <w:rPr>
                <w:color w:val="000000"/>
                <w:sz w:val="24"/>
                <w:szCs w:val="24"/>
                <w:lang w:eastAsia="ru-RU"/>
              </w:rPr>
              <w:t>.</w:t>
            </w:r>
            <w:r>
              <w:rPr>
                <w:color w:val="000000"/>
                <w:sz w:val="24"/>
                <w:szCs w:val="24"/>
                <w:lang w:eastAsia="ru-RU"/>
              </w:rPr>
              <w:t>М</w:t>
            </w:r>
            <w:proofErr w:type="gramEnd"/>
            <w:r>
              <w:rPr>
                <w:color w:val="000000"/>
                <w:sz w:val="24"/>
                <w:szCs w:val="24"/>
                <w:lang w:eastAsia="ru-RU"/>
              </w:rPr>
              <w:t>икашевичи</w:t>
            </w:r>
            <w:proofErr w:type="spellEnd"/>
            <w:r w:rsidRPr="001D1831">
              <w:rPr>
                <w:color w:val="000000"/>
                <w:sz w:val="24"/>
                <w:szCs w:val="24"/>
                <w:lang w:eastAsia="ru-RU"/>
              </w:rPr>
              <w:t xml:space="preserve">, </w:t>
            </w:r>
            <w:proofErr w:type="spellStart"/>
            <w:r w:rsidRPr="001D1831">
              <w:rPr>
                <w:color w:val="000000"/>
                <w:sz w:val="24"/>
                <w:szCs w:val="24"/>
                <w:lang w:eastAsia="ru-RU"/>
              </w:rPr>
              <w:t>ул.</w:t>
            </w:r>
            <w:r>
              <w:rPr>
                <w:color w:val="000000"/>
                <w:sz w:val="24"/>
                <w:szCs w:val="24"/>
                <w:lang w:eastAsia="ru-RU"/>
              </w:rPr>
              <w:t>Ленинская</w:t>
            </w:r>
            <w:proofErr w:type="spellEnd"/>
            <w:r w:rsidRPr="001D1831">
              <w:rPr>
                <w:color w:val="000000"/>
                <w:sz w:val="24"/>
                <w:szCs w:val="24"/>
                <w:lang w:eastAsia="ru-RU"/>
              </w:rPr>
              <w:t>,</w:t>
            </w:r>
            <w:r>
              <w:rPr>
                <w:color w:val="000000"/>
                <w:sz w:val="24"/>
                <w:szCs w:val="24"/>
                <w:lang w:eastAsia="ru-RU"/>
              </w:rPr>
              <w:t xml:space="preserve"> 9 и 89</w:t>
            </w:r>
          </w:p>
          <w:p w:rsidR="003F2917" w:rsidRPr="001D1831" w:rsidRDefault="003F2917" w:rsidP="00EA7E86">
            <w:pPr>
              <w:autoSpaceDE w:val="0"/>
              <w:autoSpaceDN w:val="0"/>
              <w:adjustRightInd w:val="0"/>
              <w:jc w:val="center"/>
              <w:rPr>
                <w:color w:val="000000"/>
                <w:sz w:val="24"/>
                <w:szCs w:val="24"/>
                <w:lang w:eastAsia="ru-RU"/>
              </w:rPr>
            </w:pPr>
            <w:r>
              <w:rPr>
                <w:color w:val="000000"/>
                <w:sz w:val="24"/>
                <w:szCs w:val="24"/>
                <w:lang w:eastAsia="ru-RU"/>
              </w:rPr>
              <w:t>ОАО «Лунинецлес»</w:t>
            </w:r>
          </w:p>
        </w:tc>
        <w:tc>
          <w:tcPr>
            <w:tcW w:w="2552" w:type="dxa"/>
            <w:tcBorders>
              <w:top w:val="single" w:sz="6" w:space="0" w:color="auto"/>
              <w:left w:val="single" w:sz="6" w:space="0" w:color="auto"/>
              <w:bottom w:val="single" w:sz="6" w:space="0" w:color="auto"/>
              <w:right w:val="single" w:sz="6" w:space="0" w:color="auto"/>
            </w:tcBorders>
          </w:tcPr>
          <w:p w:rsidR="00311A0A" w:rsidRPr="001D1831" w:rsidRDefault="00311A0A" w:rsidP="00EA7E86">
            <w:pPr>
              <w:autoSpaceDE w:val="0"/>
              <w:autoSpaceDN w:val="0"/>
              <w:adjustRightInd w:val="0"/>
              <w:jc w:val="center"/>
              <w:rPr>
                <w:color w:val="000000"/>
                <w:sz w:val="24"/>
                <w:szCs w:val="24"/>
                <w:lang w:eastAsia="ru-RU"/>
              </w:rPr>
            </w:pPr>
            <w:r w:rsidRPr="001D1831">
              <w:rPr>
                <w:color w:val="000000"/>
                <w:sz w:val="24"/>
                <w:szCs w:val="24"/>
                <w:lang w:eastAsia="ru-RU"/>
              </w:rPr>
              <w:t xml:space="preserve">№124750100002002210; </w:t>
            </w:r>
          </w:p>
          <w:p w:rsidR="00311A0A" w:rsidRPr="001D1831" w:rsidRDefault="00311A0A" w:rsidP="00EA7E86">
            <w:pPr>
              <w:autoSpaceDE w:val="0"/>
              <w:autoSpaceDN w:val="0"/>
              <w:adjustRightInd w:val="0"/>
              <w:jc w:val="center"/>
              <w:rPr>
                <w:color w:val="000000"/>
                <w:sz w:val="24"/>
                <w:szCs w:val="24"/>
                <w:lang w:eastAsia="ru-RU"/>
              </w:rPr>
            </w:pPr>
          </w:p>
          <w:p w:rsidR="00311A0A" w:rsidRPr="001D1831" w:rsidRDefault="00B64230" w:rsidP="00B64230">
            <w:pPr>
              <w:autoSpaceDE w:val="0"/>
              <w:autoSpaceDN w:val="0"/>
              <w:adjustRightInd w:val="0"/>
              <w:jc w:val="center"/>
              <w:rPr>
                <w:color w:val="000000"/>
                <w:sz w:val="24"/>
                <w:szCs w:val="24"/>
                <w:lang w:eastAsia="ru-RU"/>
              </w:rPr>
            </w:pPr>
            <w:r>
              <w:rPr>
                <w:color w:val="000000"/>
                <w:sz w:val="24"/>
                <w:szCs w:val="24"/>
                <w:lang w:eastAsia="ru-RU"/>
              </w:rPr>
              <w:t>14,97</w:t>
            </w:r>
          </w:p>
        </w:tc>
        <w:tc>
          <w:tcPr>
            <w:tcW w:w="1945" w:type="dxa"/>
            <w:tcBorders>
              <w:top w:val="single" w:sz="6" w:space="0" w:color="auto"/>
              <w:left w:val="single" w:sz="6" w:space="0" w:color="auto"/>
              <w:bottom w:val="single" w:sz="6" w:space="0" w:color="auto"/>
              <w:right w:val="single" w:sz="6" w:space="0" w:color="auto"/>
            </w:tcBorders>
          </w:tcPr>
          <w:p w:rsidR="00311A0A" w:rsidRPr="001D1831" w:rsidRDefault="00311A0A" w:rsidP="00EA7E86">
            <w:pPr>
              <w:autoSpaceDE w:val="0"/>
              <w:autoSpaceDN w:val="0"/>
              <w:adjustRightInd w:val="0"/>
              <w:jc w:val="center"/>
              <w:rPr>
                <w:color w:val="000000"/>
                <w:sz w:val="24"/>
                <w:szCs w:val="24"/>
                <w:lang w:eastAsia="ru-RU"/>
              </w:rPr>
            </w:pPr>
            <w:proofErr w:type="spellStart"/>
            <w:proofErr w:type="gramStart"/>
            <w:r w:rsidRPr="001D1831">
              <w:rPr>
                <w:color w:val="000000"/>
                <w:sz w:val="24"/>
                <w:szCs w:val="24"/>
                <w:lang w:eastAsia="ru-RU"/>
              </w:rPr>
              <w:t>Производствен</w:t>
            </w:r>
            <w:r w:rsidR="008A497C">
              <w:rPr>
                <w:color w:val="000000"/>
                <w:sz w:val="24"/>
                <w:szCs w:val="24"/>
                <w:lang w:eastAsia="ru-RU"/>
              </w:rPr>
              <w:t>-</w:t>
            </w:r>
            <w:r w:rsidRPr="001D1831">
              <w:rPr>
                <w:color w:val="000000"/>
                <w:sz w:val="24"/>
                <w:szCs w:val="24"/>
                <w:lang w:eastAsia="ru-RU"/>
              </w:rPr>
              <w:t>ные</w:t>
            </w:r>
            <w:proofErr w:type="spellEnd"/>
            <w:proofErr w:type="gramEnd"/>
            <w:r w:rsidRPr="001D1831">
              <w:rPr>
                <w:color w:val="000000"/>
                <w:sz w:val="24"/>
                <w:szCs w:val="24"/>
                <w:lang w:eastAsia="ru-RU"/>
              </w:rPr>
              <w:t xml:space="preserve"> и складские помещения</w:t>
            </w:r>
          </w:p>
        </w:tc>
      </w:tr>
      <w:tr w:rsidR="00311A0A" w:rsidRPr="00B73E8D" w:rsidTr="00FD0590">
        <w:trPr>
          <w:trHeight w:val="739"/>
        </w:trPr>
        <w:tc>
          <w:tcPr>
            <w:tcW w:w="456" w:type="dxa"/>
            <w:tcBorders>
              <w:top w:val="single" w:sz="6" w:space="0" w:color="auto"/>
              <w:left w:val="single" w:sz="6" w:space="0" w:color="auto"/>
              <w:bottom w:val="single" w:sz="6" w:space="0" w:color="auto"/>
              <w:right w:val="single" w:sz="6" w:space="0" w:color="auto"/>
            </w:tcBorders>
          </w:tcPr>
          <w:p w:rsidR="00311A0A" w:rsidRPr="001D1831" w:rsidRDefault="00311A0A" w:rsidP="00EA7E86">
            <w:pPr>
              <w:autoSpaceDE w:val="0"/>
              <w:autoSpaceDN w:val="0"/>
              <w:adjustRightInd w:val="0"/>
              <w:jc w:val="center"/>
              <w:rPr>
                <w:color w:val="000000"/>
                <w:sz w:val="24"/>
                <w:szCs w:val="24"/>
                <w:lang w:eastAsia="ru-RU"/>
              </w:rPr>
            </w:pPr>
            <w:r w:rsidRPr="001D1831">
              <w:rPr>
                <w:color w:val="000000"/>
                <w:sz w:val="24"/>
                <w:szCs w:val="24"/>
                <w:lang w:eastAsia="ru-RU"/>
              </w:rPr>
              <w:t>3</w:t>
            </w:r>
          </w:p>
        </w:tc>
        <w:tc>
          <w:tcPr>
            <w:tcW w:w="4677" w:type="dxa"/>
            <w:tcBorders>
              <w:top w:val="single" w:sz="6" w:space="0" w:color="auto"/>
              <w:left w:val="single" w:sz="6" w:space="0" w:color="auto"/>
              <w:bottom w:val="single" w:sz="6" w:space="0" w:color="auto"/>
              <w:right w:val="single" w:sz="6" w:space="0" w:color="auto"/>
            </w:tcBorders>
          </w:tcPr>
          <w:p w:rsidR="00311A0A" w:rsidRPr="001D1831" w:rsidRDefault="00311A0A" w:rsidP="00EA7E86">
            <w:pPr>
              <w:autoSpaceDE w:val="0"/>
              <w:autoSpaceDN w:val="0"/>
              <w:adjustRightInd w:val="0"/>
              <w:jc w:val="center"/>
              <w:rPr>
                <w:color w:val="000000"/>
                <w:sz w:val="24"/>
                <w:szCs w:val="24"/>
                <w:lang w:eastAsia="ru-RU"/>
              </w:rPr>
            </w:pPr>
            <w:r w:rsidRPr="001D1831">
              <w:rPr>
                <w:color w:val="000000"/>
                <w:sz w:val="24"/>
                <w:szCs w:val="24"/>
                <w:lang w:eastAsia="ru-RU"/>
              </w:rPr>
              <w:t xml:space="preserve">Земельный участок                 </w:t>
            </w:r>
            <w:proofErr w:type="spellStart"/>
            <w:r w:rsidRPr="001D1831">
              <w:rPr>
                <w:color w:val="000000"/>
                <w:sz w:val="24"/>
                <w:szCs w:val="24"/>
                <w:lang w:eastAsia="ru-RU"/>
              </w:rPr>
              <w:t>г.Лунинец</w:t>
            </w:r>
            <w:proofErr w:type="spellEnd"/>
            <w:r w:rsidRPr="001D1831">
              <w:rPr>
                <w:color w:val="000000"/>
                <w:sz w:val="24"/>
                <w:szCs w:val="24"/>
                <w:lang w:eastAsia="ru-RU"/>
              </w:rPr>
              <w:t>, ул.Октябрьская,25А</w:t>
            </w:r>
          </w:p>
        </w:tc>
        <w:tc>
          <w:tcPr>
            <w:tcW w:w="2552" w:type="dxa"/>
            <w:tcBorders>
              <w:top w:val="single" w:sz="6" w:space="0" w:color="auto"/>
              <w:left w:val="single" w:sz="6" w:space="0" w:color="auto"/>
              <w:bottom w:val="single" w:sz="6" w:space="0" w:color="auto"/>
              <w:right w:val="single" w:sz="6" w:space="0" w:color="auto"/>
            </w:tcBorders>
          </w:tcPr>
          <w:p w:rsidR="00311A0A" w:rsidRPr="001D1831" w:rsidRDefault="00311A0A" w:rsidP="00EA7E86">
            <w:pPr>
              <w:autoSpaceDE w:val="0"/>
              <w:autoSpaceDN w:val="0"/>
              <w:adjustRightInd w:val="0"/>
              <w:jc w:val="center"/>
              <w:rPr>
                <w:color w:val="000000"/>
                <w:sz w:val="24"/>
                <w:szCs w:val="24"/>
                <w:lang w:eastAsia="ru-RU"/>
              </w:rPr>
            </w:pPr>
            <w:r w:rsidRPr="001D1831">
              <w:rPr>
                <w:color w:val="000000"/>
                <w:sz w:val="24"/>
                <w:szCs w:val="24"/>
                <w:lang w:eastAsia="ru-RU"/>
              </w:rPr>
              <w:t xml:space="preserve">№124750100001003921; </w:t>
            </w:r>
          </w:p>
          <w:p w:rsidR="00311A0A" w:rsidRPr="001D1831" w:rsidRDefault="00311A0A" w:rsidP="00EA7E86">
            <w:pPr>
              <w:autoSpaceDE w:val="0"/>
              <w:autoSpaceDN w:val="0"/>
              <w:adjustRightInd w:val="0"/>
              <w:jc w:val="center"/>
              <w:rPr>
                <w:color w:val="000000"/>
                <w:sz w:val="24"/>
                <w:szCs w:val="24"/>
                <w:lang w:eastAsia="ru-RU"/>
              </w:rPr>
            </w:pPr>
          </w:p>
          <w:p w:rsidR="00311A0A" w:rsidRPr="001D1831" w:rsidRDefault="00311A0A" w:rsidP="00EA7E86">
            <w:pPr>
              <w:autoSpaceDE w:val="0"/>
              <w:autoSpaceDN w:val="0"/>
              <w:adjustRightInd w:val="0"/>
              <w:jc w:val="center"/>
              <w:rPr>
                <w:color w:val="000000"/>
                <w:sz w:val="24"/>
                <w:szCs w:val="24"/>
                <w:lang w:eastAsia="ru-RU"/>
              </w:rPr>
            </w:pPr>
            <w:r w:rsidRPr="001D1831">
              <w:rPr>
                <w:color w:val="000000"/>
                <w:sz w:val="24"/>
                <w:szCs w:val="24"/>
                <w:lang w:eastAsia="ru-RU"/>
              </w:rPr>
              <w:t>1,5548</w:t>
            </w:r>
          </w:p>
        </w:tc>
        <w:tc>
          <w:tcPr>
            <w:tcW w:w="1945" w:type="dxa"/>
            <w:tcBorders>
              <w:top w:val="single" w:sz="6" w:space="0" w:color="auto"/>
              <w:left w:val="single" w:sz="6" w:space="0" w:color="auto"/>
              <w:bottom w:val="single" w:sz="6" w:space="0" w:color="auto"/>
              <w:right w:val="single" w:sz="6" w:space="0" w:color="auto"/>
            </w:tcBorders>
          </w:tcPr>
          <w:p w:rsidR="00311A0A" w:rsidRPr="001D1831" w:rsidRDefault="00311A0A" w:rsidP="00EA7E86">
            <w:pPr>
              <w:autoSpaceDE w:val="0"/>
              <w:autoSpaceDN w:val="0"/>
              <w:adjustRightInd w:val="0"/>
              <w:jc w:val="center"/>
              <w:rPr>
                <w:color w:val="000000"/>
                <w:sz w:val="24"/>
                <w:szCs w:val="24"/>
                <w:lang w:eastAsia="ru-RU"/>
              </w:rPr>
            </w:pPr>
            <w:r w:rsidRPr="001D1831">
              <w:rPr>
                <w:color w:val="000000"/>
                <w:sz w:val="24"/>
                <w:szCs w:val="24"/>
                <w:lang w:eastAsia="ru-RU"/>
              </w:rPr>
              <w:t>Строительство объекта промышленного назначения</w:t>
            </w:r>
          </w:p>
        </w:tc>
      </w:tr>
      <w:tr w:rsidR="00311A0A" w:rsidRPr="00B73E8D" w:rsidTr="00FD0590">
        <w:trPr>
          <w:trHeight w:val="1234"/>
        </w:trPr>
        <w:tc>
          <w:tcPr>
            <w:tcW w:w="456" w:type="dxa"/>
            <w:tcBorders>
              <w:top w:val="single" w:sz="6" w:space="0" w:color="auto"/>
              <w:left w:val="single" w:sz="6" w:space="0" w:color="auto"/>
              <w:bottom w:val="single" w:sz="6" w:space="0" w:color="auto"/>
              <w:right w:val="single" w:sz="6" w:space="0" w:color="auto"/>
            </w:tcBorders>
          </w:tcPr>
          <w:p w:rsidR="00311A0A" w:rsidRPr="001D1831" w:rsidRDefault="00EA7954" w:rsidP="00EA7E86">
            <w:pPr>
              <w:autoSpaceDE w:val="0"/>
              <w:autoSpaceDN w:val="0"/>
              <w:adjustRightInd w:val="0"/>
              <w:jc w:val="center"/>
              <w:rPr>
                <w:color w:val="000000"/>
                <w:sz w:val="24"/>
                <w:szCs w:val="24"/>
                <w:lang w:eastAsia="ru-RU"/>
              </w:rPr>
            </w:pPr>
            <w:r>
              <w:rPr>
                <w:color w:val="000000"/>
                <w:sz w:val="24"/>
                <w:szCs w:val="24"/>
                <w:lang w:eastAsia="ru-RU"/>
              </w:rPr>
              <w:lastRenderedPageBreak/>
              <w:t>4</w:t>
            </w:r>
          </w:p>
        </w:tc>
        <w:tc>
          <w:tcPr>
            <w:tcW w:w="4677" w:type="dxa"/>
            <w:tcBorders>
              <w:top w:val="single" w:sz="6" w:space="0" w:color="auto"/>
              <w:left w:val="single" w:sz="6" w:space="0" w:color="auto"/>
              <w:bottom w:val="single" w:sz="6" w:space="0" w:color="auto"/>
              <w:right w:val="single" w:sz="6" w:space="0" w:color="auto"/>
            </w:tcBorders>
          </w:tcPr>
          <w:p w:rsidR="00311A0A" w:rsidRDefault="00311A0A" w:rsidP="00EA7E86">
            <w:pPr>
              <w:autoSpaceDE w:val="0"/>
              <w:autoSpaceDN w:val="0"/>
              <w:adjustRightInd w:val="0"/>
              <w:jc w:val="center"/>
              <w:rPr>
                <w:color w:val="000000"/>
                <w:sz w:val="24"/>
                <w:szCs w:val="24"/>
                <w:lang w:eastAsia="ru-RU"/>
              </w:rPr>
            </w:pPr>
            <w:r w:rsidRPr="001D1831">
              <w:rPr>
                <w:color w:val="000000"/>
                <w:sz w:val="24"/>
                <w:szCs w:val="24"/>
                <w:lang w:eastAsia="ru-RU"/>
              </w:rPr>
              <w:t>Здание котельной</w:t>
            </w:r>
          </w:p>
          <w:p w:rsidR="00311A0A" w:rsidRPr="001D1831" w:rsidRDefault="00311A0A" w:rsidP="00EA7E86">
            <w:pPr>
              <w:autoSpaceDE w:val="0"/>
              <w:autoSpaceDN w:val="0"/>
              <w:adjustRightInd w:val="0"/>
              <w:jc w:val="center"/>
              <w:rPr>
                <w:color w:val="000000"/>
                <w:sz w:val="24"/>
                <w:szCs w:val="24"/>
                <w:lang w:eastAsia="ru-RU"/>
              </w:rPr>
            </w:pPr>
            <w:r w:rsidRPr="001D1831">
              <w:rPr>
                <w:color w:val="000000"/>
                <w:sz w:val="24"/>
                <w:szCs w:val="24"/>
                <w:lang w:eastAsia="ru-RU"/>
              </w:rPr>
              <w:t xml:space="preserve">          </w:t>
            </w:r>
            <w:proofErr w:type="spellStart"/>
            <w:r w:rsidRPr="001D1831">
              <w:rPr>
                <w:color w:val="000000"/>
                <w:sz w:val="24"/>
                <w:szCs w:val="24"/>
                <w:lang w:eastAsia="ru-RU"/>
              </w:rPr>
              <w:t>Лунинецкий</w:t>
            </w:r>
            <w:proofErr w:type="spellEnd"/>
            <w:r w:rsidRPr="001D1831">
              <w:rPr>
                <w:color w:val="000000"/>
                <w:sz w:val="24"/>
                <w:szCs w:val="24"/>
                <w:lang w:eastAsia="ru-RU"/>
              </w:rPr>
              <w:t xml:space="preserve"> район, </w:t>
            </w:r>
            <w:proofErr w:type="spellStart"/>
            <w:r w:rsidRPr="001D1831">
              <w:rPr>
                <w:color w:val="000000"/>
                <w:sz w:val="24"/>
                <w:szCs w:val="24"/>
                <w:lang w:eastAsia="ru-RU"/>
              </w:rPr>
              <w:t>д.Черебасово</w:t>
            </w:r>
            <w:proofErr w:type="spellEnd"/>
            <w:r w:rsidRPr="001D1831">
              <w:rPr>
                <w:color w:val="000000"/>
                <w:sz w:val="24"/>
                <w:szCs w:val="24"/>
                <w:lang w:eastAsia="ru-RU"/>
              </w:rPr>
              <w:t>, ул. 17 Сентября, 7/1</w:t>
            </w:r>
          </w:p>
          <w:p w:rsidR="00311A0A" w:rsidRPr="001D1831" w:rsidRDefault="003F2917" w:rsidP="00B7296F">
            <w:pPr>
              <w:autoSpaceDE w:val="0"/>
              <w:autoSpaceDN w:val="0"/>
              <w:adjustRightInd w:val="0"/>
              <w:jc w:val="center"/>
              <w:rPr>
                <w:color w:val="000000"/>
                <w:sz w:val="24"/>
                <w:szCs w:val="24"/>
                <w:lang w:eastAsia="ru-RU"/>
              </w:rPr>
            </w:pPr>
            <w:r>
              <w:rPr>
                <w:color w:val="000000"/>
                <w:sz w:val="24"/>
                <w:szCs w:val="24"/>
                <w:lang w:eastAsia="ru-RU"/>
              </w:rPr>
              <w:t>КУМПП ЖКХ «</w:t>
            </w:r>
            <w:proofErr w:type="spellStart"/>
            <w:r>
              <w:rPr>
                <w:color w:val="000000"/>
                <w:sz w:val="24"/>
                <w:szCs w:val="24"/>
                <w:lang w:eastAsia="ru-RU"/>
              </w:rPr>
              <w:t>Лунинецкое</w:t>
            </w:r>
            <w:proofErr w:type="spellEnd"/>
            <w:r>
              <w:rPr>
                <w:color w:val="000000"/>
                <w:sz w:val="24"/>
                <w:szCs w:val="24"/>
                <w:lang w:eastAsia="ru-RU"/>
              </w:rPr>
              <w:t xml:space="preserve"> ЖКХ»</w:t>
            </w:r>
            <w:r w:rsidR="00311A0A" w:rsidRPr="001D1831">
              <w:rPr>
                <w:color w:val="000000"/>
                <w:sz w:val="24"/>
                <w:szCs w:val="24"/>
                <w:lang w:eastAsia="ru-RU"/>
              </w:rPr>
              <w:t xml:space="preserve"> </w:t>
            </w:r>
          </w:p>
        </w:tc>
        <w:tc>
          <w:tcPr>
            <w:tcW w:w="2552" w:type="dxa"/>
            <w:tcBorders>
              <w:top w:val="single" w:sz="6" w:space="0" w:color="auto"/>
              <w:left w:val="single" w:sz="6" w:space="0" w:color="auto"/>
              <w:bottom w:val="single" w:sz="6" w:space="0" w:color="auto"/>
              <w:right w:val="single" w:sz="6" w:space="0" w:color="auto"/>
            </w:tcBorders>
          </w:tcPr>
          <w:p w:rsidR="00311A0A" w:rsidRPr="001D1831" w:rsidRDefault="00311A0A" w:rsidP="00EA7E86">
            <w:pPr>
              <w:autoSpaceDE w:val="0"/>
              <w:autoSpaceDN w:val="0"/>
              <w:adjustRightInd w:val="0"/>
              <w:jc w:val="center"/>
              <w:rPr>
                <w:color w:val="000000"/>
                <w:sz w:val="24"/>
                <w:szCs w:val="24"/>
                <w:lang w:eastAsia="ru-RU"/>
              </w:rPr>
            </w:pPr>
            <w:r w:rsidRPr="001D1831">
              <w:rPr>
                <w:color w:val="000000"/>
                <w:sz w:val="24"/>
                <w:szCs w:val="24"/>
                <w:lang w:eastAsia="ru-RU"/>
              </w:rPr>
              <w:t xml:space="preserve">№124785007101000181; </w:t>
            </w:r>
          </w:p>
          <w:p w:rsidR="00311A0A" w:rsidRPr="001D1831" w:rsidRDefault="00311A0A" w:rsidP="00EA7E86">
            <w:pPr>
              <w:autoSpaceDE w:val="0"/>
              <w:autoSpaceDN w:val="0"/>
              <w:adjustRightInd w:val="0"/>
              <w:jc w:val="center"/>
              <w:rPr>
                <w:color w:val="000000"/>
                <w:sz w:val="24"/>
                <w:szCs w:val="24"/>
                <w:lang w:eastAsia="ru-RU"/>
              </w:rPr>
            </w:pPr>
          </w:p>
          <w:p w:rsidR="00311A0A" w:rsidRPr="001D1831" w:rsidRDefault="00311A0A" w:rsidP="00EA7E86">
            <w:pPr>
              <w:autoSpaceDE w:val="0"/>
              <w:autoSpaceDN w:val="0"/>
              <w:adjustRightInd w:val="0"/>
              <w:jc w:val="center"/>
              <w:rPr>
                <w:color w:val="000000"/>
                <w:sz w:val="24"/>
                <w:szCs w:val="24"/>
                <w:lang w:eastAsia="ru-RU"/>
              </w:rPr>
            </w:pPr>
            <w:r w:rsidRPr="001D1831">
              <w:rPr>
                <w:color w:val="000000"/>
                <w:sz w:val="24"/>
                <w:szCs w:val="24"/>
                <w:lang w:eastAsia="ru-RU"/>
              </w:rPr>
              <w:t>0,3193</w:t>
            </w:r>
          </w:p>
        </w:tc>
        <w:tc>
          <w:tcPr>
            <w:tcW w:w="1945" w:type="dxa"/>
            <w:tcBorders>
              <w:top w:val="single" w:sz="6" w:space="0" w:color="auto"/>
              <w:left w:val="single" w:sz="6" w:space="0" w:color="auto"/>
              <w:bottom w:val="single" w:sz="6" w:space="0" w:color="auto"/>
              <w:right w:val="single" w:sz="6" w:space="0" w:color="auto"/>
            </w:tcBorders>
          </w:tcPr>
          <w:p w:rsidR="00311A0A" w:rsidRPr="001D1831" w:rsidRDefault="00311A0A" w:rsidP="00EA7E86">
            <w:pPr>
              <w:autoSpaceDE w:val="0"/>
              <w:autoSpaceDN w:val="0"/>
              <w:adjustRightInd w:val="0"/>
              <w:jc w:val="center"/>
              <w:rPr>
                <w:color w:val="000000"/>
                <w:sz w:val="24"/>
                <w:szCs w:val="24"/>
                <w:lang w:eastAsia="ru-RU"/>
              </w:rPr>
            </w:pPr>
            <w:r w:rsidRPr="001D1831">
              <w:rPr>
                <w:color w:val="000000"/>
                <w:sz w:val="24"/>
                <w:szCs w:val="24"/>
                <w:lang w:eastAsia="ru-RU"/>
              </w:rPr>
              <w:t>Создание объекта предпринимательской деятельности</w:t>
            </w:r>
          </w:p>
        </w:tc>
      </w:tr>
    </w:tbl>
    <w:p w:rsidR="00311A0A" w:rsidRDefault="00311A0A" w:rsidP="009B2E85">
      <w:pPr>
        <w:pStyle w:val="ac"/>
        <w:ind w:left="-142" w:firstLine="851"/>
        <w:jc w:val="center"/>
        <w:rPr>
          <w:b/>
          <w:bCs/>
        </w:rPr>
      </w:pPr>
      <w:r>
        <w:rPr>
          <w:b/>
          <w:bCs/>
        </w:rPr>
        <w:t>Предложения, идеи, проекты</w:t>
      </w:r>
    </w:p>
    <w:p w:rsidR="00311A0A" w:rsidRDefault="00311A0A" w:rsidP="009B2E85">
      <w:pPr>
        <w:pStyle w:val="af1"/>
        <w:rPr>
          <w:rFonts w:ascii="Times New Roman" w:hAnsi="Times New Roman" w:cs="Times New Roman"/>
          <w:szCs w:val="30"/>
        </w:rPr>
      </w:pPr>
      <w:r>
        <w:rPr>
          <w:rFonts w:ascii="Times New Roman" w:hAnsi="Times New Roman" w:cs="Times New Roman"/>
          <w:szCs w:val="30"/>
        </w:rPr>
        <w:t>Потенциальные инвесторы могут реализовать высокотехнологичные проекты, создавать</w:t>
      </w:r>
      <w:r>
        <w:rPr>
          <w:szCs w:val="30"/>
        </w:rPr>
        <w:t xml:space="preserve"> </w:t>
      </w:r>
      <w:proofErr w:type="spellStart"/>
      <w:r>
        <w:rPr>
          <w:rFonts w:ascii="Times New Roman" w:hAnsi="Times New Roman" w:cs="Times New Roman"/>
          <w:szCs w:val="30"/>
        </w:rPr>
        <w:t>экспортоориентированные</w:t>
      </w:r>
      <w:proofErr w:type="spellEnd"/>
      <w:r>
        <w:rPr>
          <w:rFonts w:ascii="Times New Roman" w:hAnsi="Times New Roman" w:cs="Times New Roman"/>
          <w:szCs w:val="30"/>
        </w:rPr>
        <w:t xml:space="preserve"> и импортозамещающие производства, развивать придорожный сервис, туристические услуги и другие направления деятельности.</w:t>
      </w:r>
    </w:p>
    <w:p w:rsidR="00311A0A" w:rsidRDefault="00311A0A" w:rsidP="00860F33">
      <w:pPr>
        <w:pStyle w:val="af2"/>
        <w:spacing w:after="0"/>
        <w:ind w:firstLine="709"/>
        <w:jc w:val="both"/>
      </w:pPr>
      <w:r>
        <w:t xml:space="preserve">Среди проектов, которые считаются наиболее интересными и  выгодными с точки  зрения инвестиционных вложений, можно назвать следующие: инвестирование в промышленное освоение сапропелевых залежей Черного озера, пристройка к средней школе №1 в г. Лунинце с реконструкцией, развитие туристической инфраструктуры, производство сухих строительных смесей, </w:t>
      </w:r>
      <w:r w:rsidR="006D0E03">
        <w:t>модернизация существующего производства по выпуску валов электродвигателей</w:t>
      </w:r>
      <w:r w:rsidR="006D0E03" w:rsidRPr="006D0E03">
        <w:t xml:space="preserve"> </w:t>
      </w:r>
      <w:r w:rsidR="006D0E03">
        <w:t>на ОАО «</w:t>
      </w:r>
      <w:proofErr w:type="spellStart"/>
      <w:r w:rsidR="006D0E03">
        <w:t>Полесьеэлектромаш</w:t>
      </w:r>
      <w:proofErr w:type="spellEnd"/>
      <w:r w:rsidR="006D0E03">
        <w:t xml:space="preserve">», </w:t>
      </w:r>
      <w:r>
        <w:t>переработка</w:t>
      </w:r>
      <w:r w:rsidRPr="009049E3">
        <w:t xml:space="preserve"> </w:t>
      </w:r>
      <w:r>
        <w:t>сельскохозяйственной продукции и др</w:t>
      </w:r>
      <w:r w:rsidR="006D0E03">
        <w:t>угие</w:t>
      </w:r>
      <w:r>
        <w:t>.</w:t>
      </w:r>
    </w:p>
    <w:p w:rsidR="00311A0A" w:rsidRDefault="00311A0A" w:rsidP="003317F6">
      <w:pPr>
        <w:pStyle w:val="ac"/>
        <w:ind w:left="-142" w:firstLine="851"/>
        <w:jc w:val="both"/>
        <w:rPr>
          <w:sz w:val="30"/>
          <w:szCs w:val="30"/>
        </w:rPr>
      </w:pPr>
      <w:r w:rsidRPr="00860F33">
        <w:rPr>
          <w:sz w:val="30"/>
          <w:szCs w:val="30"/>
        </w:rPr>
        <w:t>Не прогадает тот бизнес, который во</w:t>
      </w:r>
      <w:r>
        <w:rPr>
          <w:sz w:val="30"/>
          <w:szCs w:val="30"/>
        </w:rPr>
        <w:t>спользуется возможностями инвестирования в ландш</w:t>
      </w:r>
      <w:r w:rsidRPr="00860F33">
        <w:rPr>
          <w:sz w:val="30"/>
          <w:szCs w:val="30"/>
        </w:rPr>
        <w:t>афт</w:t>
      </w:r>
      <w:r>
        <w:rPr>
          <w:sz w:val="30"/>
          <w:szCs w:val="30"/>
        </w:rPr>
        <w:t>ы</w:t>
      </w:r>
      <w:r w:rsidRPr="00860F33">
        <w:rPr>
          <w:sz w:val="30"/>
          <w:szCs w:val="30"/>
        </w:rPr>
        <w:t xml:space="preserve"> </w:t>
      </w:r>
      <w:proofErr w:type="spellStart"/>
      <w:r w:rsidRPr="00860F33">
        <w:rPr>
          <w:sz w:val="30"/>
          <w:szCs w:val="30"/>
        </w:rPr>
        <w:t>Припятского</w:t>
      </w:r>
      <w:proofErr w:type="spellEnd"/>
      <w:r w:rsidRPr="00860F33">
        <w:rPr>
          <w:sz w:val="30"/>
          <w:szCs w:val="30"/>
        </w:rPr>
        <w:t xml:space="preserve"> Полесья.</w:t>
      </w:r>
    </w:p>
    <w:p w:rsidR="00311A0A" w:rsidRDefault="00311A0A" w:rsidP="003317F6">
      <w:pPr>
        <w:pStyle w:val="ac"/>
        <w:ind w:left="-142" w:firstLine="851"/>
        <w:jc w:val="both"/>
        <w:rPr>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180"/>
        <w:gridCol w:w="3133"/>
      </w:tblGrid>
      <w:tr w:rsidR="00311A0A" w:rsidRPr="00860F33" w:rsidTr="00FD0590">
        <w:trPr>
          <w:trHeight w:val="735"/>
        </w:trPr>
        <w:tc>
          <w:tcPr>
            <w:tcW w:w="6180" w:type="dxa"/>
            <w:shd w:val="solid" w:color="FFFFFF" w:fill="auto"/>
          </w:tcPr>
          <w:p w:rsidR="00311A0A" w:rsidRPr="008A497C" w:rsidRDefault="00311A0A" w:rsidP="00D23EB7">
            <w:pPr>
              <w:autoSpaceDE w:val="0"/>
              <w:autoSpaceDN w:val="0"/>
              <w:adjustRightInd w:val="0"/>
              <w:jc w:val="center"/>
              <w:rPr>
                <w:bCs/>
                <w:color w:val="000000"/>
              </w:rPr>
            </w:pPr>
            <w:r w:rsidRPr="008A497C">
              <w:rPr>
                <w:bCs/>
                <w:color w:val="000000"/>
              </w:rPr>
              <w:t>Инвестиционные предложения</w:t>
            </w:r>
          </w:p>
          <w:p w:rsidR="00311A0A" w:rsidRPr="008A497C" w:rsidRDefault="002276D3" w:rsidP="00085A13">
            <w:pPr>
              <w:autoSpaceDE w:val="0"/>
              <w:autoSpaceDN w:val="0"/>
              <w:adjustRightInd w:val="0"/>
              <w:jc w:val="center"/>
              <w:rPr>
                <w:bCs/>
                <w:color w:val="000000"/>
              </w:rPr>
            </w:pPr>
            <w:r>
              <w:rPr>
                <w:bCs/>
                <w:color w:val="000000"/>
              </w:rPr>
              <w:t>региона на 2023</w:t>
            </w:r>
            <w:r w:rsidR="00311A0A" w:rsidRPr="008A497C">
              <w:rPr>
                <w:bCs/>
                <w:color w:val="000000"/>
              </w:rPr>
              <w:t xml:space="preserve"> г.</w:t>
            </w:r>
          </w:p>
        </w:tc>
        <w:tc>
          <w:tcPr>
            <w:tcW w:w="3133" w:type="dxa"/>
            <w:shd w:val="solid" w:color="FFFFFF" w:fill="auto"/>
          </w:tcPr>
          <w:p w:rsidR="00311A0A" w:rsidRPr="008A497C" w:rsidRDefault="00311A0A" w:rsidP="00D23EB7">
            <w:pPr>
              <w:autoSpaceDE w:val="0"/>
              <w:autoSpaceDN w:val="0"/>
              <w:adjustRightInd w:val="0"/>
              <w:jc w:val="center"/>
              <w:rPr>
                <w:bCs/>
                <w:color w:val="000000"/>
              </w:rPr>
            </w:pPr>
            <w:r w:rsidRPr="008A497C">
              <w:rPr>
                <w:bCs/>
                <w:color w:val="000000"/>
              </w:rPr>
              <w:t>Стоимость проекта                  (тыс. долларов США)</w:t>
            </w:r>
          </w:p>
        </w:tc>
      </w:tr>
      <w:tr w:rsidR="00311A0A" w:rsidRPr="00860F33" w:rsidTr="008A497C">
        <w:trPr>
          <w:trHeight w:val="1104"/>
        </w:trPr>
        <w:tc>
          <w:tcPr>
            <w:tcW w:w="6180" w:type="dxa"/>
            <w:shd w:val="solid" w:color="FFFFFF" w:fill="auto"/>
          </w:tcPr>
          <w:p w:rsidR="00311A0A" w:rsidRPr="00860F33" w:rsidRDefault="00311A0A" w:rsidP="00D23EB7">
            <w:pPr>
              <w:autoSpaceDE w:val="0"/>
              <w:autoSpaceDN w:val="0"/>
              <w:adjustRightInd w:val="0"/>
              <w:rPr>
                <w:color w:val="000000"/>
              </w:rPr>
            </w:pPr>
            <w:r w:rsidRPr="00860F33">
              <w:rPr>
                <w:b/>
                <w:bCs/>
                <w:color w:val="000000"/>
                <w:u w:val="single"/>
              </w:rPr>
              <w:t>Продажа пакетов акций (долей)</w:t>
            </w:r>
          </w:p>
          <w:p w:rsidR="00311A0A" w:rsidRPr="00860F33" w:rsidRDefault="00311A0A" w:rsidP="00D23EB7">
            <w:pPr>
              <w:autoSpaceDE w:val="0"/>
              <w:autoSpaceDN w:val="0"/>
              <w:adjustRightInd w:val="0"/>
              <w:jc w:val="center"/>
              <w:rPr>
                <w:color w:val="000000"/>
              </w:rPr>
            </w:pPr>
            <w:r w:rsidRPr="00860F33">
              <w:rPr>
                <w:color w:val="000000"/>
              </w:rPr>
              <w:t>Продажа предприятия ОАО «</w:t>
            </w:r>
            <w:proofErr w:type="spellStart"/>
            <w:r w:rsidRPr="00860F33">
              <w:rPr>
                <w:color w:val="000000"/>
              </w:rPr>
              <w:t>Лунинецлес</w:t>
            </w:r>
            <w:proofErr w:type="spellEnd"/>
            <w:r w:rsidRPr="00860F33">
              <w:rPr>
                <w:color w:val="000000"/>
              </w:rPr>
              <w:t>» как имущественного комплекса</w:t>
            </w:r>
          </w:p>
        </w:tc>
        <w:tc>
          <w:tcPr>
            <w:tcW w:w="3133" w:type="dxa"/>
          </w:tcPr>
          <w:p w:rsidR="00311A0A" w:rsidRPr="00860F33" w:rsidRDefault="00311A0A" w:rsidP="00D23EB7">
            <w:pPr>
              <w:autoSpaceDE w:val="0"/>
              <w:autoSpaceDN w:val="0"/>
              <w:adjustRightInd w:val="0"/>
              <w:rPr>
                <w:color w:val="000000"/>
              </w:rPr>
            </w:pPr>
          </w:p>
          <w:p w:rsidR="00311A0A" w:rsidRPr="00860F33" w:rsidRDefault="00311A0A" w:rsidP="00D23EB7">
            <w:pPr>
              <w:autoSpaceDE w:val="0"/>
              <w:autoSpaceDN w:val="0"/>
              <w:adjustRightInd w:val="0"/>
              <w:rPr>
                <w:color w:val="000000"/>
              </w:rPr>
            </w:pPr>
          </w:p>
          <w:p w:rsidR="00311A0A" w:rsidRPr="00860F33" w:rsidRDefault="00311A0A" w:rsidP="00D23EB7">
            <w:pPr>
              <w:autoSpaceDE w:val="0"/>
              <w:autoSpaceDN w:val="0"/>
              <w:adjustRightInd w:val="0"/>
              <w:jc w:val="center"/>
              <w:rPr>
                <w:color w:val="000000"/>
              </w:rPr>
            </w:pPr>
            <w:r w:rsidRPr="00860F33">
              <w:rPr>
                <w:color w:val="000000"/>
              </w:rPr>
              <w:t>2700</w:t>
            </w:r>
          </w:p>
        </w:tc>
      </w:tr>
    </w:tbl>
    <w:p w:rsidR="00311A0A" w:rsidRDefault="00311A0A" w:rsidP="003317F6">
      <w:pPr>
        <w:pStyle w:val="ac"/>
        <w:ind w:left="-142" w:firstLine="851"/>
        <w:jc w:val="both"/>
        <w:rPr>
          <w:b/>
          <w:bCs/>
        </w:rPr>
      </w:pPr>
    </w:p>
    <w:p w:rsidR="006D0E03" w:rsidRDefault="006D0E03" w:rsidP="006D0E03">
      <w:pPr>
        <w:pStyle w:val="ac"/>
        <w:ind w:firstLine="709"/>
        <w:jc w:val="both"/>
        <w:rPr>
          <w:sz w:val="30"/>
          <w:szCs w:val="30"/>
          <w:u w:val="single"/>
        </w:rPr>
      </w:pPr>
      <w:r w:rsidRPr="006D0E03">
        <w:rPr>
          <w:sz w:val="30"/>
          <w:szCs w:val="30"/>
          <w:u w:val="single"/>
        </w:rPr>
        <w:t>Справочно</w:t>
      </w:r>
      <w:r>
        <w:rPr>
          <w:sz w:val="30"/>
          <w:szCs w:val="30"/>
          <w:u w:val="single"/>
        </w:rPr>
        <w:t>:</w:t>
      </w:r>
    </w:p>
    <w:p w:rsidR="006D0E03" w:rsidRPr="00085A13" w:rsidRDefault="006D0E03" w:rsidP="006D0E03">
      <w:pPr>
        <w:pStyle w:val="ac"/>
        <w:ind w:firstLine="709"/>
        <w:jc w:val="both"/>
        <w:rPr>
          <w:b/>
          <w:sz w:val="30"/>
          <w:szCs w:val="30"/>
        </w:rPr>
      </w:pPr>
      <w:r w:rsidRPr="00085A13">
        <w:rPr>
          <w:b/>
          <w:sz w:val="30"/>
          <w:szCs w:val="30"/>
        </w:rPr>
        <w:t>Динамика привл</w:t>
      </w:r>
      <w:r w:rsidR="00686E42">
        <w:rPr>
          <w:b/>
          <w:sz w:val="30"/>
          <w:szCs w:val="30"/>
        </w:rPr>
        <w:t>ечения инвестиций за период 2018</w:t>
      </w:r>
      <w:r w:rsidRPr="00085A13">
        <w:rPr>
          <w:b/>
          <w:sz w:val="30"/>
          <w:szCs w:val="30"/>
        </w:rPr>
        <w:t xml:space="preserve"> - 202</w:t>
      </w:r>
      <w:r w:rsidR="00686E42">
        <w:rPr>
          <w:b/>
          <w:sz w:val="30"/>
          <w:szCs w:val="30"/>
        </w:rPr>
        <w:t>2</w:t>
      </w:r>
      <w:r w:rsidRPr="00085A13">
        <w:rPr>
          <w:b/>
          <w:sz w:val="30"/>
          <w:szCs w:val="30"/>
        </w:rPr>
        <w:t xml:space="preserve"> гг.</w:t>
      </w:r>
    </w:p>
    <w:p w:rsidR="006D0E03" w:rsidRPr="00085A13" w:rsidRDefault="006D0E03" w:rsidP="006D0E03">
      <w:pPr>
        <w:jc w:val="center"/>
        <w:rPr>
          <w:b/>
          <w:color w:val="000000"/>
        </w:rPr>
      </w:pPr>
    </w:p>
    <w:tbl>
      <w:tblPr>
        <w:tblW w:w="9630" w:type="dxa"/>
        <w:tblLayout w:type="fixed"/>
        <w:tblCellMar>
          <w:left w:w="30" w:type="dxa"/>
          <w:right w:w="30" w:type="dxa"/>
        </w:tblCellMar>
        <w:tblLook w:val="0000" w:firstRow="0" w:lastRow="0" w:firstColumn="0" w:lastColumn="0" w:noHBand="0" w:noVBand="0"/>
      </w:tblPr>
      <w:tblGrid>
        <w:gridCol w:w="3030"/>
        <w:gridCol w:w="1350"/>
        <w:gridCol w:w="1050"/>
        <w:gridCol w:w="1050"/>
        <w:gridCol w:w="1050"/>
        <w:gridCol w:w="1050"/>
        <w:gridCol w:w="1050"/>
      </w:tblGrid>
      <w:tr w:rsidR="00686E42" w:rsidTr="00686E42">
        <w:trPr>
          <w:trHeight w:val="305"/>
        </w:trPr>
        <w:tc>
          <w:tcPr>
            <w:tcW w:w="3030" w:type="dxa"/>
            <w:tcBorders>
              <w:top w:val="single" w:sz="6" w:space="0" w:color="auto"/>
              <w:left w:val="single" w:sz="6" w:space="0" w:color="auto"/>
              <w:bottom w:val="single" w:sz="6" w:space="0" w:color="auto"/>
              <w:right w:val="single" w:sz="6" w:space="0" w:color="auto"/>
            </w:tcBorders>
          </w:tcPr>
          <w:p w:rsidR="00686E42" w:rsidRPr="000E6EF8" w:rsidRDefault="00686E42" w:rsidP="00A3630B">
            <w:pPr>
              <w:autoSpaceDE w:val="0"/>
              <w:autoSpaceDN w:val="0"/>
              <w:adjustRightInd w:val="0"/>
              <w:rPr>
                <w:color w:val="000000"/>
                <w:sz w:val="28"/>
                <w:szCs w:val="28"/>
              </w:rPr>
            </w:pPr>
          </w:p>
        </w:tc>
        <w:tc>
          <w:tcPr>
            <w:tcW w:w="1350" w:type="dxa"/>
            <w:tcBorders>
              <w:top w:val="single" w:sz="6" w:space="0" w:color="auto"/>
              <w:left w:val="single" w:sz="6" w:space="0" w:color="auto"/>
              <w:bottom w:val="single" w:sz="6" w:space="0" w:color="auto"/>
              <w:right w:val="single" w:sz="6" w:space="0" w:color="auto"/>
            </w:tcBorders>
          </w:tcPr>
          <w:p w:rsidR="00686E42" w:rsidRPr="000E6EF8" w:rsidRDefault="00686E42" w:rsidP="00A3630B">
            <w:pPr>
              <w:autoSpaceDE w:val="0"/>
              <w:autoSpaceDN w:val="0"/>
              <w:adjustRightInd w:val="0"/>
              <w:jc w:val="center"/>
              <w:rPr>
                <w:color w:val="000000"/>
                <w:sz w:val="28"/>
                <w:szCs w:val="28"/>
              </w:rPr>
            </w:pPr>
            <w:r w:rsidRPr="000E6EF8">
              <w:rPr>
                <w:color w:val="000000"/>
                <w:sz w:val="28"/>
                <w:szCs w:val="28"/>
              </w:rPr>
              <w:t>Единица измерения</w:t>
            </w:r>
          </w:p>
        </w:tc>
        <w:tc>
          <w:tcPr>
            <w:tcW w:w="1050" w:type="dxa"/>
            <w:tcBorders>
              <w:top w:val="single" w:sz="6" w:space="0" w:color="auto"/>
              <w:left w:val="single" w:sz="6" w:space="0" w:color="auto"/>
              <w:bottom w:val="single" w:sz="6" w:space="0" w:color="auto"/>
              <w:right w:val="single" w:sz="6" w:space="0" w:color="auto"/>
            </w:tcBorders>
          </w:tcPr>
          <w:p w:rsidR="00686E42" w:rsidRPr="000E6EF8" w:rsidRDefault="00686E42" w:rsidP="00B87A2A">
            <w:pPr>
              <w:autoSpaceDE w:val="0"/>
              <w:autoSpaceDN w:val="0"/>
              <w:adjustRightInd w:val="0"/>
              <w:jc w:val="center"/>
              <w:rPr>
                <w:color w:val="000000"/>
                <w:sz w:val="28"/>
                <w:szCs w:val="28"/>
              </w:rPr>
            </w:pPr>
            <w:r w:rsidRPr="000E6EF8">
              <w:rPr>
                <w:color w:val="000000"/>
                <w:sz w:val="28"/>
                <w:szCs w:val="28"/>
              </w:rPr>
              <w:t>2018 г.</w:t>
            </w:r>
          </w:p>
        </w:tc>
        <w:tc>
          <w:tcPr>
            <w:tcW w:w="1050" w:type="dxa"/>
            <w:tcBorders>
              <w:top w:val="single" w:sz="6" w:space="0" w:color="auto"/>
              <w:left w:val="single" w:sz="6" w:space="0" w:color="auto"/>
              <w:bottom w:val="single" w:sz="6" w:space="0" w:color="auto"/>
              <w:right w:val="single" w:sz="6" w:space="0" w:color="auto"/>
            </w:tcBorders>
          </w:tcPr>
          <w:p w:rsidR="00686E42" w:rsidRPr="000E6EF8" w:rsidRDefault="00686E42" w:rsidP="00B87A2A">
            <w:pPr>
              <w:autoSpaceDE w:val="0"/>
              <w:autoSpaceDN w:val="0"/>
              <w:adjustRightInd w:val="0"/>
              <w:jc w:val="center"/>
              <w:rPr>
                <w:color w:val="000000"/>
                <w:sz w:val="28"/>
                <w:szCs w:val="28"/>
              </w:rPr>
            </w:pPr>
            <w:r w:rsidRPr="000E6EF8">
              <w:rPr>
                <w:color w:val="000000"/>
                <w:sz w:val="28"/>
                <w:szCs w:val="28"/>
              </w:rPr>
              <w:t>2019 г.</w:t>
            </w:r>
          </w:p>
        </w:tc>
        <w:tc>
          <w:tcPr>
            <w:tcW w:w="1050" w:type="dxa"/>
            <w:tcBorders>
              <w:top w:val="single" w:sz="6" w:space="0" w:color="auto"/>
              <w:left w:val="single" w:sz="6" w:space="0" w:color="auto"/>
              <w:bottom w:val="single" w:sz="6" w:space="0" w:color="auto"/>
              <w:right w:val="single" w:sz="6" w:space="0" w:color="auto"/>
            </w:tcBorders>
          </w:tcPr>
          <w:p w:rsidR="00686E42" w:rsidRPr="000E6EF8" w:rsidRDefault="00686E42" w:rsidP="00B87A2A">
            <w:pPr>
              <w:autoSpaceDE w:val="0"/>
              <w:autoSpaceDN w:val="0"/>
              <w:adjustRightInd w:val="0"/>
              <w:rPr>
                <w:color w:val="000000"/>
                <w:sz w:val="28"/>
                <w:szCs w:val="28"/>
              </w:rPr>
            </w:pPr>
            <w:r w:rsidRPr="000E6EF8">
              <w:rPr>
                <w:color w:val="000000"/>
                <w:sz w:val="28"/>
                <w:szCs w:val="28"/>
              </w:rPr>
              <w:t>2020 г.</w:t>
            </w:r>
          </w:p>
        </w:tc>
        <w:tc>
          <w:tcPr>
            <w:tcW w:w="1050" w:type="dxa"/>
            <w:tcBorders>
              <w:top w:val="single" w:sz="6" w:space="0" w:color="auto"/>
              <w:left w:val="single" w:sz="6" w:space="0" w:color="auto"/>
              <w:bottom w:val="single" w:sz="6" w:space="0" w:color="auto"/>
              <w:right w:val="single" w:sz="6" w:space="0" w:color="auto"/>
            </w:tcBorders>
          </w:tcPr>
          <w:p w:rsidR="00686E42" w:rsidRPr="000E6EF8" w:rsidRDefault="00686E42" w:rsidP="00686E42">
            <w:pPr>
              <w:autoSpaceDE w:val="0"/>
              <w:autoSpaceDN w:val="0"/>
              <w:adjustRightInd w:val="0"/>
              <w:jc w:val="center"/>
              <w:rPr>
                <w:color w:val="000000"/>
                <w:sz w:val="28"/>
                <w:szCs w:val="28"/>
              </w:rPr>
            </w:pPr>
            <w:r w:rsidRPr="000E6EF8">
              <w:rPr>
                <w:color w:val="000000"/>
                <w:sz w:val="28"/>
                <w:szCs w:val="28"/>
              </w:rPr>
              <w:t>20</w:t>
            </w:r>
            <w:r>
              <w:rPr>
                <w:color w:val="000000"/>
                <w:sz w:val="28"/>
                <w:szCs w:val="28"/>
              </w:rPr>
              <w:t>2</w:t>
            </w:r>
            <w:r w:rsidRPr="000E6EF8">
              <w:rPr>
                <w:color w:val="000000"/>
                <w:sz w:val="28"/>
                <w:szCs w:val="28"/>
              </w:rPr>
              <w:t>1 г.</w:t>
            </w:r>
          </w:p>
        </w:tc>
        <w:tc>
          <w:tcPr>
            <w:tcW w:w="1050" w:type="dxa"/>
            <w:tcBorders>
              <w:top w:val="single" w:sz="6" w:space="0" w:color="auto"/>
              <w:left w:val="single" w:sz="6" w:space="0" w:color="auto"/>
              <w:bottom w:val="single" w:sz="6" w:space="0" w:color="auto"/>
              <w:right w:val="single" w:sz="6" w:space="0" w:color="auto"/>
            </w:tcBorders>
          </w:tcPr>
          <w:p w:rsidR="00686E42" w:rsidRPr="000E6EF8" w:rsidRDefault="00686E42" w:rsidP="00B87A2A">
            <w:pPr>
              <w:autoSpaceDE w:val="0"/>
              <w:autoSpaceDN w:val="0"/>
              <w:adjustRightInd w:val="0"/>
              <w:rPr>
                <w:color w:val="000000"/>
                <w:sz w:val="28"/>
                <w:szCs w:val="28"/>
              </w:rPr>
            </w:pPr>
            <w:r>
              <w:rPr>
                <w:color w:val="000000"/>
                <w:sz w:val="28"/>
                <w:szCs w:val="28"/>
              </w:rPr>
              <w:t>2022</w:t>
            </w:r>
            <w:r w:rsidRPr="000E6EF8">
              <w:rPr>
                <w:color w:val="000000"/>
                <w:sz w:val="28"/>
                <w:szCs w:val="28"/>
              </w:rPr>
              <w:t xml:space="preserve"> г.</w:t>
            </w:r>
          </w:p>
        </w:tc>
      </w:tr>
      <w:tr w:rsidR="00686E42" w:rsidTr="00686E42">
        <w:trPr>
          <w:trHeight w:val="610"/>
        </w:trPr>
        <w:tc>
          <w:tcPr>
            <w:tcW w:w="3030" w:type="dxa"/>
            <w:tcBorders>
              <w:top w:val="single" w:sz="6" w:space="0" w:color="auto"/>
              <w:left w:val="single" w:sz="6" w:space="0" w:color="auto"/>
              <w:bottom w:val="single" w:sz="6" w:space="0" w:color="auto"/>
              <w:right w:val="single" w:sz="6" w:space="0" w:color="auto"/>
            </w:tcBorders>
          </w:tcPr>
          <w:p w:rsidR="00686E42" w:rsidRPr="000E6EF8" w:rsidRDefault="00686E42" w:rsidP="00B64230">
            <w:pPr>
              <w:autoSpaceDE w:val="0"/>
              <w:autoSpaceDN w:val="0"/>
              <w:adjustRightInd w:val="0"/>
              <w:rPr>
                <w:color w:val="000000"/>
                <w:sz w:val="28"/>
                <w:szCs w:val="28"/>
              </w:rPr>
            </w:pPr>
            <w:r>
              <w:rPr>
                <w:color w:val="000000"/>
                <w:sz w:val="28"/>
                <w:szCs w:val="28"/>
              </w:rPr>
              <w:t xml:space="preserve">Инвестиции в основной капитал </w:t>
            </w:r>
          </w:p>
        </w:tc>
        <w:tc>
          <w:tcPr>
            <w:tcW w:w="1350" w:type="dxa"/>
            <w:tcBorders>
              <w:top w:val="single" w:sz="6" w:space="0" w:color="auto"/>
              <w:left w:val="single" w:sz="6" w:space="0" w:color="auto"/>
              <w:bottom w:val="single" w:sz="6" w:space="0" w:color="auto"/>
              <w:right w:val="single" w:sz="6" w:space="0" w:color="auto"/>
            </w:tcBorders>
          </w:tcPr>
          <w:p w:rsidR="00686E42" w:rsidRPr="000E6EF8" w:rsidRDefault="00686E42" w:rsidP="00A3630B">
            <w:pPr>
              <w:autoSpaceDE w:val="0"/>
              <w:autoSpaceDN w:val="0"/>
              <w:adjustRightInd w:val="0"/>
              <w:jc w:val="center"/>
              <w:rPr>
                <w:color w:val="000000"/>
                <w:sz w:val="28"/>
                <w:szCs w:val="28"/>
              </w:rPr>
            </w:pPr>
            <w:r w:rsidRPr="000E6EF8">
              <w:rPr>
                <w:color w:val="000000"/>
                <w:sz w:val="28"/>
                <w:szCs w:val="28"/>
              </w:rPr>
              <w:t>тыс. рублей</w:t>
            </w:r>
          </w:p>
        </w:tc>
        <w:tc>
          <w:tcPr>
            <w:tcW w:w="1050" w:type="dxa"/>
            <w:tcBorders>
              <w:top w:val="single" w:sz="6" w:space="0" w:color="auto"/>
              <w:left w:val="single" w:sz="6" w:space="0" w:color="auto"/>
              <w:bottom w:val="single" w:sz="6" w:space="0" w:color="auto"/>
              <w:right w:val="single" w:sz="6" w:space="0" w:color="auto"/>
            </w:tcBorders>
          </w:tcPr>
          <w:p w:rsidR="00686E42" w:rsidRPr="000E6EF8" w:rsidRDefault="00686E42" w:rsidP="00B87A2A">
            <w:pPr>
              <w:autoSpaceDE w:val="0"/>
              <w:autoSpaceDN w:val="0"/>
              <w:adjustRightInd w:val="0"/>
              <w:jc w:val="center"/>
              <w:rPr>
                <w:color w:val="000000"/>
                <w:sz w:val="28"/>
                <w:szCs w:val="28"/>
              </w:rPr>
            </w:pPr>
            <w:r w:rsidRPr="000E6EF8">
              <w:rPr>
                <w:color w:val="000000"/>
                <w:sz w:val="28"/>
                <w:szCs w:val="28"/>
              </w:rPr>
              <w:t>122 534</w:t>
            </w:r>
          </w:p>
        </w:tc>
        <w:tc>
          <w:tcPr>
            <w:tcW w:w="1050" w:type="dxa"/>
            <w:tcBorders>
              <w:top w:val="single" w:sz="6" w:space="0" w:color="auto"/>
              <w:left w:val="single" w:sz="6" w:space="0" w:color="auto"/>
              <w:bottom w:val="single" w:sz="6" w:space="0" w:color="auto"/>
              <w:right w:val="single" w:sz="6" w:space="0" w:color="auto"/>
            </w:tcBorders>
          </w:tcPr>
          <w:p w:rsidR="00686E42" w:rsidRPr="000E6EF8" w:rsidRDefault="00EA4505" w:rsidP="00EA4505">
            <w:pPr>
              <w:autoSpaceDE w:val="0"/>
              <w:autoSpaceDN w:val="0"/>
              <w:adjustRightInd w:val="0"/>
              <w:jc w:val="center"/>
              <w:rPr>
                <w:color w:val="000000"/>
                <w:sz w:val="28"/>
                <w:szCs w:val="28"/>
              </w:rPr>
            </w:pPr>
            <w:r>
              <w:rPr>
                <w:color w:val="000000"/>
                <w:sz w:val="28"/>
                <w:szCs w:val="28"/>
              </w:rPr>
              <w:t>1</w:t>
            </w:r>
            <w:r w:rsidR="00686E42" w:rsidRPr="000E6EF8">
              <w:rPr>
                <w:color w:val="000000"/>
                <w:sz w:val="28"/>
                <w:szCs w:val="28"/>
              </w:rPr>
              <w:t>5</w:t>
            </w:r>
            <w:r>
              <w:rPr>
                <w:color w:val="000000"/>
                <w:sz w:val="28"/>
                <w:szCs w:val="28"/>
              </w:rPr>
              <w:t>8</w:t>
            </w:r>
            <w:r w:rsidR="00686E42" w:rsidRPr="000E6EF8">
              <w:rPr>
                <w:color w:val="000000"/>
                <w:sz w:val="28"/>
                <w:szCs w:val="28"/>
              </w:rPr>
              <w:t xml:space="preserve"> </w:t>
            </w:r>
            <w:r>
              <w:rPr>
                <w:color w:val="000000"/>
                <w:sz w:val="28"/>
                <w:szCs w:val="28"/>
              </w:rPr>
              <w:t>1</w:t>
            </w:r>
            <w:r w:rsidR="00686E42" w:rsidRPr="000E6EF8">
              <w:rPr>
                <w:color w:val="000000"/>
                <w:sz w:val="28"/>
                <w:szCs w:val="28"/>
              </w:rPr>
              <w:t>47</w:t>
            </w:r>
          </w:p>
        </w:tc>
        <w:tc>
          <w:tcPr>
            <w:tcW w:w="1050" w:type="dxa"/>
            <w:tcBorders>
              <w:top w:val="single" w:sz="6" w:space="0" w:color="auto"/>
              <w:left w:val="single" w:sz="6" w:space="0" w:color="auto"/>
              <w:bottom w:val="single" w:sz="6" w:space="0" w:color="auto"/>
              <w:right w:val="single" w:sz="6" w:space="0" w:color="auto"/>
            </w:tcBorders>
          </w:tcPr>
          <w:p w:rsidR="00686E42" w:rsidRPr="000E6EF8" w:rsidRDefault="00686E42" w:rsidP="00EA4505">
            <w:pPr>
              <w:autoSpaceDE w:val="0"/>
              <w:autoSpaceDN w:val="0"/>
              <w:adjustRightInd w:val="0"/>
              <w:rPr>
                <w:color w:val="000000"/>
                <w:sz w:val="28"/>
                <w:szCs w:val="28"/>
              </w:rPr>
            </w:pPr>
            <w:r w:rsidRPr="000E6EF8">
              <w:rPr>
                <w:color w:val="000000"/>
                <w:sz w:val="28"/>
                <w:szCs w:val="28"/>
              </w:rPr>
              <w:t>1</w:t>
            </w:r>
            <w:r w:rsidR="00EA4505">
              <w:rPr>
                <w:color w:val="000000"/>
                <w:sz w:val="28"/>
                <w:szCs w:val="28"/>
              </w:rPr>
              <w:t>601</w:t>
            </w:r>
            <w:r w:rsidRPr="000E6EF8">
              <w:rPr>
                <w:color w:val="000000"/>
                <w:sz w:val="28"/>
                <w:szCs w:val="28"/>
              </w:rPr>
              <w:t>92</w:t>
            </w:r>
          </w:p>
        </w:tc>
        <w:tc>
          <w:tcPr>
            <w:tcW w:w="1050" w:type="dxa"/>
            <w:tcBorders>
              <w:top w:val="single" w:sz="6" w:space="0" w:color="auto"/>
              <w:left w:val="single" w:sz="6" w:space="0" w:color="auto"/>
              <w:bottom w:val="single" w:sz="6" w:space="0" w:color="auto"/>
              <w:right w:val="single" w:sz="6" w:space="0" w:color="auto"/>
            </w:tcBorders>
          </w:tcPr>
          <w:p w:rsidR="00686E42" w:rsidRPr="000E6EF8" w:rsidRDefault="00686E42" w:rsidP="00A3630B">
            <w:pPr>
              <w:autoSpaceDE w:val="0"/>
              <w:autoSpaceDN w:val="0"/>
              <w:adjustRightInd w:val="0"/>
              <w:jc w:val="center"/>
              <w:rPr>
                <w:color w:val="000000"/>
                <w:sz w:val="28"/>
                <w:szCs w:val="28"/>
              </w:rPr>
            </w:pPr>
            <w:r>
              <w:rPr>
                <w:color w:val="000000"/>
                <w:sz w:val="28"/>
                <w:szCs w:val="28"/>
              </w:rPr>
              <w:t>181600</w:t>
            </w:r>
          </w:p>
        </w:tc>
        <w:tc>
          <w:tcPr>
            <w:tcW w:w="1050" w:type="dxa"/>
            <w:tcBorders>
              <w:top w:val="single" w:sz="6" w:space="0" w:color="auto"/>
              <w:left w:val="single" w:sz="6" w:space="0" w:color="auto"/>
              <w:bottom w:val="single" w:sz="6" w:space="0" w:color="auto"/>
              <w:right w:val="single" w:sz="6" w:space="0" w:color="auto"/>
            </w:tcBorders>
          </w:tcPr>
          <w:p w:rsidR="00686E42" w:rsidRPr="000E6EF8" w:rsidRDefault="00686E42" w:rsidP="00A3630B">
            <w:pPr>
              <w:autoSpaceDE w:val="0"/>
              <w:autoSpaceDN w:val="0"/>
              <w:adjustRightInd w:val="0"/>
              <w:jc w:val="center"/>
              <w:rPr>
                <w:color w:val="000000"/>
                <w:sz w:val="28"/>
                <w:szCs w:val="28"/>
              </w:rPr>
            </w:pPr>
            <w:r>
              <w:rPr>
                <w:color w:val="000000"/>
                <w:sz w:val="28"/>
                <w:szCs w:val="28"/>
              </w:rPr>
              <w:t>240500</w:t>
            </w:r>
          </w:p>
        </w:tc>
      </w:tr>
      <w:tr w:rsidR="00686E42" w:rsidTr="00686E42">
        <w:trPr>
          <w:trHeight w:val="610"/>
        </w:trPr>
        <w:tc>
          <w:tcPr>
            <w:tcW w:w="3030" w:type="dxa"/>
            <w:tcBorders>
              <w:top w:val="single" w:sz="6" w:space="0" w:color="auto"/>
              <w:left w:val="single" w:sz="6" w:space="0" w:color="auto"/>
              <w:bottom w:val="single" w:sz="6" w:space="0" w:color="auto"/>
              <w:right w:val="single" w:sz="6" w:space="0" w:color="auto"/>
            </w:tcBorders>
          </w:tcPr>
          <w:p w:rsidR="00686E42" w:rsidRPr="000E6EF8" w:rsidRDefault="00686E42" w:rsidP="00FD0590">
            <w:pPr>
              <w:autoSpaceDE w:val="0"/>
              <w:autoSpaceDN w:val="0"/>
              <w:adjustRightInd w:val="0"/>
              <w:rPr>
                <w:color w:val="000000"/>
                <w:sz w:val="28"/>
                <w:szCs w:val="28"/>
              </w:rPr>
            </w:pPr>
            <w:r w:rsidRPr="000E6EF8">
              <w:rPr>
                <w:color w:val="000000"/>
                <w:sz w:val="28"/>
                <w:szCs w:val="28"/>
              </w:rPr>
              <w:t xml:space="preserve">Индекс изменения инвестиций в сопоставимых ценах </w:t>
            </w:r>
          </w:p>
        </w:tc>
        <w:tc>
          <w:tcPr>
            <w:tcW w:w="1350" w:type="dxa"/>
            <w:tcBorders>
              <w:top w:val="single" w:sz="6" w:space="0" w:color="auto"/>
              <w:left w:val="single" w:sz="6" w:space="0" w:color="auto"/>
              <w:bottom w:val="single" w:sz="6" w:space="0" w:color="auto"/>
              <w:right w:val="single" w:sz="6" w:space="0" w:color="auto"/>
            </w:tcBorders>
          </w:tcPr>
          <w:p w:rsidR="00686E42" w:rsidRPr="000E6EF8" w:rsidRDefault="00686E42" w:rsidP="00A3630B">
            <w:pPr>
              <w:autoSpaceDE w:val="0"/>
              <w:autoSpaceDN w:val="0"/>
              <w:adjustRightInd w:val="0"/>
              <w:jc w:val="center"/>
              <w:rPr>
                <w:color w:val="000000"/>
                <w:sz w:val="28"/>
                <w:szCs w:val="28"/>
              </w:rPr>
            </w:pPr>
            <w:r w:rsidRPr="000E6EF8">
              <w:rPr>
                <w:color w:val="000000"/>
                <w:sz w:val="28"/>
                <w:szCs w:val="28"/>
              </w:rPr>
              <w:t>процентов</w:t>
            </w:r>
          </w:p>
        </w:tc>
        <w:tc>
          <w:tcPr>
            <w:tcW w:w="1050" w:type="dxa"/>
            <w:tcBorders>
              <w:top w:val="single" w:sz="6" w:space="0" w:color="auto"/>
              <w:left w:val="single" w:sz="6" w:space="0" w:color="auto"/>
              <w:bottom w:val="single" w:sz="6" w:space="0" w:color="auto"/>
              <w:right w:val="single" w:sz="6" w:space="0" w:color="auto"/>
            </w:tcBorders>
          </w:tcPr>
          <w:p w:rsidR="00686E42" w:rsidRPr="000E6EF8" w:rsidRDefault="00EA4505" w:rsidP="00EA4505">
            <w:pPr>
              <w:autoSpaceDE w:val="0"/>
              <w:autoSpaceDN w:val="0"/>
              <w:adjustRightInd w:val="0"/>
              <w:jc w:val="center"/>
              <w:rPr>
                <w:color w:val="000000"/>
                <w:sz w:val="28"/>
                <w:szCs w:val="28"/>
              </w:rPr>
            </w:pPr>
            <w:r>
              <w:rPr>
                <w:color w:val="000000"/>
                <w:sz w:val="28"/>
                <w:szCs w:val="28"/>
              </w:rPr>
              <w:t>11</w:t>
            </w:r>
            <w:r w:rsidR="00686E42" w:rsidRPr="000E6EF8">
              <w:rPr>
                <w:color w:val="000000"/>
                <w:sz w:val="28"/>
                <w:szCs w:val="28"/>
              </w:rPr>
              <w:t>4</w:t>
            </w:r>
            <w:r>
              <w:rPr>
                <w:color w:val="000000"/>
                <w:sz w:val="28"/>
                <w:szCs w:val="28"/>
              </w:rPr>
              <w:t>,1</w:t>
            </w:r>
          </w:p>
        </w:tc>
        <w:tc>
          <w:tcPr>
            <w:tcW w:w="1050" w:type="dxa"/>
            <w:tcBorders>
              <w:top w:val="single" w:sz="6" w:space="0" w:color="auto"/>
              <w:left w:val="single" w:sz="6" w:space="0" w:color="auto"/>
              <w:bottom w:val="single" w:sz="6" w:space="0" w:color="auto"/>
              <w:right w:val="single" w:sz="6" w:space="0" w:color="auto"/>
            </w:tcBorders>
          </w:tcPr>
          <w:p w:rsidR="00686E42" w:rsidRPr="000E6EF8" w:rsidRDefault="00EA4505" w:rsidP="00B87A2A">
            <w:pPr>
              <w:autoSpaceDE w:val="0"/>
              <w:autoSpaceDN w:val="0"/>
              <w:adjustRightInd w:val="0"/>
              <w:jc w:val="center"/>
              <w:rPr>
                <w:color w:val="000000"/>
                <w:sz w:val="28"/>
                <w:szCs w:val="28"/>
              </w:rPr>
            </w:pPr>
            <w:r>
              <w:rPr>
                <w:color w:val="000000"/>
                <w:sz w:val="28"/>
                <w:szCs w:val="28"/>
              </w:rPr>
              <w:t>117,2</w:t>
            </w:r>
            <w:bookmarkStart w:id="0" w:name="_GoBack"/>
            <w:bookmarkEnd w:id="0"/>
          </w:p>
        </w:tc>
        <w:tc>
          <w:tcPr>
            <w:tcW w:w="1050" w:type="dxa"/>
            <w:tcBorders>
              <w:top w:val="single" w:sz="6" w:space="0" w:color="auto"/>
              <w:left w:val="single" w:sz="6" w:space="0" w:color="auto"/>
              <w:bottom w:val="single" w:sz="6" w:space="0" w:color="auto"/>
              <w:right w:val="single" w:sz="6" w:space="0" w:color="auto"/>
            </w:tcBorders>
          </w:tcPr>
          <w:p w:rsidR="00686E42" w:rsidRPr="000E6EF8" w:rsidRDefault="00EA4505" w:rsidP="00EA4505">
            <w:pPr>
              <w:autoSpaceDE w:val="0"/>
              <w:autoSpaceDN w:val="0"/>
              <w:adjustRightInd w:val="0"/>
              <w:jc w:val="center"/>
              <w:rPr>
                <w:color w:val="000000"/>
                <w:sz w:val="28"/>
                <w:szCs w:val="28"/>
              </w:rPr>
            </w:pPr>
            <w:r>
              <w:rPr>
                <w:color w:val="000000"/>
                <w:sz w:val="28"/>
                <w:szCs w:val="28"/>
              </w:rPr>
              <w:t>94,0</w:t>
            </w:r>
          </w:p>
        </w:tc>
        <w:tc>
          <w:tcPr>
            <w:tcW w:w="1050" w:type="dxa"/>
            <w:tcBorders>
              <w:top w:val="single" w:sz="6" w:space="0" w:color="auto"/>
              <w:left w:val="single" w:sz="6" w:space="0" w:color="auto"/>
              <w:bottom w:val="single" w:sz="6" w:space="0" w:color="auto"/>
              <w:right w:val="single" w:sz="6" w:space="0" w:color="auto"/>
            </w:tcBorders>
          </w:tcPr>
          <w:p w:rsidR="00686E42" w:rsidRPr="000E6EF8" w:rsidRDefault="00686E42" w:rsidP="00A3630B">
            <w:pPr>
              <w:autoSpaceDE w:val="0"/>
              <w:autoSpaceDN w:val="0"/>
              <w:adjustRightInd w:val="0"/>
              <w:jc w:val="center"/>
              <w:rPr>
                <w:color w:val="000000"/>
                <w:sz w:val="28"/>
                <w:szCs w:val="28"/>
              </w:rPr>
            </w:pPr>
            <w:r>
              <w:rPr>
                <w:color w:val="000000"/>
                <w:sz w:val="28"/>
                <w:szCs w:val="28"/>
              </w:rPr>
              <w:t>103,8</w:t>
            </w:r>
          </w:p>
        </w:tc>
        <w:tc>
          <w:tcPr>
            <w:tcW w:w="1050" w:type="dxa"/>
            <w:tcBorders>
              <w:top w:val="single" w:sz="6" w:space="0" w:color="auto"/>
              <w:left w:val="single" w:sz="6" w:space="0" w:color="auto"/>
              <w:bottom w:val="single" w:sz="6" w:space="0" w:color="auto"/>
              <w:right w:val="single" w:sz="6" w:space="0" w:color="auto"/>
            </w:tcBorders>
          </w:tcPr>
          <w:p w:rsidR="00686E42" w:rsidRPr="000E6EF8" w:rsidRDefault="00686E42" w:rsidP="00A3630B">
            <w:pPr>
              <w:autoSpaceDE w:val="0"/>
              <w:autoSpaceDN w:val="0"/>
              <w:adjustRightInd w:val="0"/>
              <w:jc w:val="center"/>
              <w:rPr>
                <w:color w:val="000000"/>
                <w:sz w:val="28"/>
                <w:szCs w:val="28"/>
              </w:rPr>
            </w:pPr>
            <w:r>
              <w:rPr>
                <w:color w:val="000000"/>
                <w:sz w:val="28"/>
                <w:szCs w:val="28"/>
              </w:rPr>
              <w:t>118,5</w:t>
            </w:r>
          </w:p>
        </w:tc>
      </w:tr>
    </w:tbl>
    <w:p w:rsidR="00311A0A" w:rsidRDefault="00311A0A" w:rsidP="004A6BA6">
      <w:pPr>
        <w:pStyle w:val="ac"/>
        <w:ind w:left="-142" w:firstLine="851"/>
        <w:jc w:val="center"/>
        <w:rPr>
          <w:b/>
          <w:bCs/>
        </w:rPr>
      </w:pPr>
    </w:p>
    <w:p w:rsidR="00311A0A" w:rsidRDefault="00311A0A" w:rsidP="004A6BA6">
      <w:pPr>
        <w:pStyle w:val="ac"/>
        <w:ind w:left="-142" w:firstLine="851"/>
        <w:jc w:val="center"/>
        <w:rPr>
          <w:b/>
          <w:bCs/>
        </w:rPr>
      </w:pPr>
      <w:r w:rsidRPr="00015DEA">
        <w:rPr>
          <w:b/>
          <w:bCs/>
        </w:rPr>
        <w:t>Контактная информация</w:t>
      </w:r>
    </w:p>
    <w:p w:rsidR="00311A0A" w:rsidRPr="005A6C0E" w:rsidRDefault="00311A0A" w:rsidP="001D1831">
      <w:pPr>
        <w:pStyle w:val="af1"/>
        <w:ind w:firstLine="708"/>
        <w:rPr>
          <w:rFonts w:ascii="Times New Roman" w:hAnsi="Times New Roman" w:cs="Times New Roman"/>
          <w:szCs w:val="30"/>
        </w:rPr>
      </w:pPr>
      <w:r w:rsidRPr="005A6C0E">
        <w:rPr>
          <w:rFonts w:ascii="Times New Roman" w:hAnsi="Times New Roman" w:cs="Times New Roman"/>
          <w:szCs w:val="30"/>
        </w:rPr>
        <w:t>Адрес: г. Лунинец, Брестская область, ул. Красная,1</w:t>
      </w:r>
    </w:p>
    <w:p w:rsidR="00311A0A" w:rsidRPr="005A6C0E" w:rsidRDefault="00311A0A" w:rsidP="001D1831">
      <w:pPr>
        <w:pStyle w:val="af1"/>
        <w:ind w:firstLine="708"/>
        <w:rPr>
          <w:rFonts w:ascii="Times New Roman" w:hAnsi="Times New Roman" w:cs="Times New Roman"/>
          <w:szCs w:val="30"/>
        </w:rPr>
      </w:pPr>
      <w:proofErr w:type="spellStart"/>
      <w:r w:rsidRPr="005A6C0E">
        <w:rPr>
          <w:rFonts w:ascii="Times New Roman" w:hAnsi="Times New Roman" w:cs="Times New Roman"/>
          <w:szCs w:val="30"/>
        </w:rPr>
        <w:t>Лунинецкий</w:t>
      </w:r>
      <w:proofErr w:type="spellEnd"/>
      <w:r w:rsidRPr="005A6C0E">
        <w:rPr>
          <w:rFonts w:ascii="Times New Roman" w:hAnsi="Times New Roman" w:cs="Times New Roman"/>
          <w:szCs w:val="30"/>
        </w:rPr>
        <w:t xml:space="preserve"> районный исполнительный комитет</w:t>
      </w:r>
    </w:p>
    <w:p w:rsidR="00311A0A" w:rsidRPr="005A6C0E" w:rsidRDefault="00311A0A" w:rsidP="001D1831">
      <w:pPr>
        <w:pStyle w:val="af1"/>
        <w:ind w:firstLine="708"/>
        <w:rPr>
          <w:rFonts w:ascii="Times New Roman" w:hAnsi="Times New Roman" w:cs="Times New Roman"/>
          <w:szCs w:val="30"/>
        </w:rPr>
      </w:pPr>
      <w:r>
        <w:rPr>
          <w:rFonts w:ascii="Times New Roman" w:hAnsi="Times New Roman" w:cs="Times New Roman"/>
          <w:szCs w:val="30"/>
        </w:rPr>
        <w:t>Отдел</w:t>
      </w:r>
      <w:r w:rsidRPr="005A6C0E">
        <w:rPr>
          <w:rFonts w:ascii="Times New Roman" w:hAnsi="Times New Roman" w:cs="Times New Roman"/>
          <w:szCs w:val="30"/>
        </w:rPr>
        <w:t xml:space="preserve"> экономики райисполкома</w:t>
      </w:r>
    </w:p>
    <w:p w:rsidR="00311A0A" w:rsidRPr="005A6C0E" w:rsidRDefault="00311A0A" w:rsidP="004A6BA6">
      <w:pPr>
        <w:pStyle w:val="af1"/>
        <w:ind w:firstLine="708"/>
        <w:jc w:val="center"/>
        <w:rPr>
          <w:rFonts w:ascii="Times New Roman" w:hAnsi="Times New Roman" w:cs="Times New Roman"/>
          <w:szCs w:val="30"/>
        </w:rPr>
      </w:pPr>
      <w:r>
        <w:rPr>
          <w:rFonts w:ascii="Times New Roman" w:hAnsi="Times New Roman" w:cs="Times New Roman"/>
          <w:szCs w:val="30"/>
        </w:rPr>
        <w:t>тел. (+375-1647) 32</w:t>
      </w:r>
      <w:r w:rsidRPr="005A6C0E">
        <w:rPr>
          <w:rFonts w:ascii="Times New Roman" w:hAnsi="Times New Roman" w:cs="Times New Roman"/>
          <w:szCs w:val="30"/>
        </w:rPr>
        <w:t>1</w:t>
      </w:r>
      <w:r>
        <w:rPr>
          <w:rFonts w:ascii="Times New Roman" w:hAnsi="Times New Roman" w:cs="Times New Roman"/>
          <w:szCs w:val="30"/>
        </w:rPr>
        <w:t>90</w:t>
      </w:r>
      <w:r w:rsidRPr="005A6C0E">
        <w:rPr>
          <w:rFonts w:ascii="Times New Roman" w:hAnsi="Times New Roman" w:cs="Times New Roman"/>
          <w:szCs w:val="30"/>
        </w:rPr>
        <w:t>,</w:t>
      </w:r>
      <w:r>
        <w:rPr>
          <w:rFonts w:ascii="Times New Roman" w:hAnsi="Times New Roman" w:cs="Times New Roman"/>
          <w:szCs w:val="30"/>
        </w:rPr>
        <w:t xml:space="preserve"> 34799</w:t>
      </w:r>
      <w:r w:rsidR="00B64230">
        <w:rPr>
          <w:rFonts w:ascii="Times New Roman" w:hAnsi="Times New Roman" w:cs="Times New Roman"/>
          <w:szCs w:val="30"/>
        </w:rPr>
        <w:t>,</w:t>
      </w:r>
      <w:r>
        <w:rPr>
          <w:rFonts w:ascii="Times New Roman" w:hAnsi="Times New Roman" w:cs="Times New Roman"/>
          <w:szCs w:val="30"/>
        </w:rPr>
        <w:t xml:space="preserve"> факс 34797</w:t>
      </w:r>
      <w:r w:rsidRPr="005A6C0E">
        <w:rPr>
          <w:rFonts w:ascii="Times New Roman" w:hAnsi="Times New Roman" w:cs="Times New Roman"/>
          <w:szCs w:val="30"/>
        </w:rPr>
        <w:t>,</w:t>
      </w:r>
      <w:r w:rsidRPr="005A6C0E">
        <w:rPr>
          <w:rFonts w:ascii="Times New Roman" w:hAnsi="Times New Roman" w:cs="Times New Roman"/>
          <w:b/>
          <w:spacing w:val="20"/>
          <w:szCs w:val="30"/>
        </w:rPr>
        <w:t xml:space="preserve"> </w:t>
      </w:r>
      <w:r w:rsidRPr="005A6C0E">
        <w:rPr>
          <w:rFonts w:ascii="Times New Roman" w:hAnsi="Times New Roman" w:cs="Times New Roman"/>
          <w:spacing w:val="20"/>
          <w:szCs w:val="30"/>
          <w:lang w:val="en-US"/>
        </w:rPr>
        <w:t>email</w:t>
      </w:r>
      <w:r w:rsidRPr="005A6C0E">
        <w:rPr>
          <w:rFonts w:ascii="Times New Roman" w:hAnsi="Times New Roman" w:cs="Times New Roman"/>
          <w:spacing w:val="20"/>
          <w:szCs w:val="30"/>
        </w:rPr>
        <w:t xml:space="preserve">: </w:t>
      </w:r>
      <w:hyperlink r:id="rId9" w:history="1">
        <w:r w:rsidRPr="007631E6">
          <w:rPr>
            <w:rStyle w:val="a6"/>
            <w:rFonts w:ascii="Times New Roman" w:hAnsi="Times New Roman"/>
            <w:b/>
            <w:spacing w:val="20"/>
            <w:szCs w:val="30"/>
          </w:rPr>
          <w:t>е</w:t>
        </w:r>
        <w:r w:rsidRPr="007631E6">
          <w:rPr>
            <w:rStyle w:val="a6"/>
            <w:rFonts w:ascii="Times New Roman" w:hAnsi="Times New Roman"/>
            <w:b/>
            <w:spacing w:val="20"/>
            <w:szCs w:val="30"/>
            <w:lang w:val="en-US"/>
          </w:rPr>
          <w:t>Kon</w:t>
        </w:r>
        <w:r w:rsidRPr="007631E6">
          <w:rPr>
            <w:rStyle w:val="a6"/>
            <w:rFonts w:ascii="Times New Roman" w:hAnsi="Times New Roman"/>
            <w:b/>
            <w:spacing w:val="20"/>
            <w:szCs w:val="30"/>
          </w:rPr>
          <w:t>@</w:t>
        </w:r>
        <w:r w:rsidRPr="007631E6">
          <w:rPr>
            <w:rStyle w:val="a6"/>
            <w:rFonts w:ascii="Times New Roman" w:hAnsi="Times New Roman"/>
            <w:b/>
            <w:spacing w:val="20"/>
            <w:szCs w:val="30"/>
            <w:lang w:val="en-US"/>
          </w:rPr>
          <w:t>brest</w:t>
        </w:r>
        <w:r w:rsidRPr="007631E6">
          <w:rPr>
            <w:rStyle w:val="a6"/>
            <w:rFonts w:ascii="Times New Roman" w:hAnsi="Times New Roman"/>
            <w:b/>
            <w:spacing w:val="20"/>
            <w:szCs w:val="30"/>
          </w:rPr>
          <w:t>.</w:t>
        </w:r>
        <w:r w:rsidRPr="007631E6">
          <w:rPr>
            <w:rStyle w:val="a6"/>
            <w:rFonts w:ascii="Times New Roman" w:hAnsi="Times New Roman"/>
            <w:b/>
            <w:spacing w:val="20"/>
            <w:szCs w:val="30"/>
            <w:lang w:val="en-US"/>
          </w:rPr>
          <w:t>by</w:t>
        </w:r>
      </w:hyperlink>
    </w:p>
    <w:p w:rsidR="00311A0A" w:rsidRDefault="00311A0A" w:rsidP="00770056">
      <w:pPr>
        <w:jc w:val="center"/>
        <w:rPr>
          <w:color w:val="000000"/>
        </w:rPr>
      </w:pPr>
    </w:p>
    <w:p w:rsidR="00311A0A" w:rsidRDefault="00311A0A" w:rsidP="00770056">
      <w:pPr>
        <w:jc w:val="center"/>
        <w:rPr>
          <w:color w:val="000000"/>
        </w:rPr>
      </w:pPr>
    </w:p>
    <w:p w:rsidR="00311A0A" w:rsidRDefault="00311A0A" w:rsidP="00770056">
      <w:pPr>
        <w:jc w:val="center"/>
        <w:rPr>
          <w:color w:val="000000"/>
        </w:rPr>
      </w:pPr>
    </w:p>
    <w:p w:rsidR="00311A0A" w:rsidRDefault="00311A0A" w:rsidP="00770056">
      <w:pPr>
        <w:jc w:val="center"/>
        <w:rPr>
          <w:color w:val="000000"/>
        </w:rPr>
      </w:pPr>
    </w:p>
    <w:p w:rsidR="00311A0A" w:rsidRDefault="00311A0A" w:rsidP="00770056">
      <w:pPr>
        <w:jc w:val="center"/>
        <w:rPr>
          <w:color w:val="000000"/>
        </w:rPr>
      </w:pPr>
    </w:p>
    <w:p w:rsidR="00311A0A" w:rsidRDefault="00311A0A" w:rsidP="00770056">
      <w:pPr>
        <w:jc w:val="center"/>
        <w:rPr>
          <w:color w:val="000000"/>
        </w:rPr>
      </w:pPr>
    </w:p>
    <w:p w:rsidR="00311A0A" w:rsidRDefault="00311A0A" w:rsidP="00770056">
      <w:pPr>
        <w:jc w:val="center"/>
        <w:rPr>
          <w:color w:val="000000"/>
        </w:rPr>
      </w:pPr>
    </w:p>
    <w:p w:rsidR="00311A0A" w:rsidRDefault="00311A0A" w:rsidP="00770056">
      <w:pPr>
        <w:jc w:val="center"/>
        <w:rPr>
          <w:color w:val="000000"/>
        </w:rPr>
      </w:pPr>
    </w:p>
    <w:p w:rsidR="00311A0A" w:rsidRDefault="00311A0A" w:rsidP="00770056">
      <w:pPr>
        <w:jc w:val="center"/>
        <w:rPr>
          <w:color w:val="000000"/>
        </w:rPr>
      </w:pPr>
    </w:p>
    <w:p w:rsidR="00311A0A" w:rsidRDefault="00311A0A" w:rsidP="00770056">
      <w:pPr>
        <w:jc w:val="center"/>
        <w:rPr>
          <w:color w:val="000000"/>
        </w:rPr>
      </w:pPr>
    </w:p>
    <w:p w:rsidR="00311A0A" w:rsidRDefault="00311A0A" w:rsidP="00770056">
      <w:pPr>
        <w:jc w:val="center"/>
        <w:rPr>
          <w:color w:val="000000"/>
        </w:rPr>
      </w:pPr>
    </w:p>
    <w:p w:rsidR="00311A0A" w:rsidRDefault="00311A0A" w:rsidP="00770056">
      <w:pPr>
        <w:jc w:val="center"/>
        <w:rPr>
          <w:color w:val="000000"/>
        </w:rPr>
      </w:pPr>
    </w:p>
    <w:p w:rsidR="00311A0A" w:rsidRDefault="00311A0A" w:rsidP="00770056">
      <w:pPr>
        <w:jc w:val="center"/>
        <w:rPr>
          <w:color w:val="000000"/>
        </w:rPr>
      </w:pPr>
    </w:p>
    <w:p w:rsidR="00311A0A" w:rsidRDefault="00311A0A" w:rsidP="00770056">
      <w:pPr>
        <w:jc w:val="center"/>
        <w:rPr>
          <w:color w:val="000000"/>
        </w:rPr>
      </w:pPr>
    </w:p>
    <w:p w:rsidR="00311A0A" w:rsidRDefault="00311A0A" w:rsidP="00770056">
      <w:pPr>
        <w:jc w:val="center"/>
        <w:rPr>
          <w:color w:val="000000"/>
        </w:rPr>
      </w:pPr>
    </w:p>
    <w:p w:rsidR="00311A0A" w:rsidRDefault="00311A0A" w:rsidP="00770056">
      <w:pPr>
        <w:jc w:val="center"/>
        <w:rPr>
          <w:color w:val="000000"/>
        </w:rPr>
      </w:pPr>
    </w:p>
    <w:p w:rsidR="00311A0A" w:rsidRDefault="00311A0A" w:rsidP="00770056">
      <w:pPr>
        <w:jc w:val="center"/>
        <w:rPr>
          <w:color w:val="000000"/>
        </w:rPr>
      </w:pPr>
    </w:p>
    <w:p w:rsidR="00B64230" w:rsidRDefault="00B64230" w:rsidP="00770056">
      <w:pPr>
        <w:jc w:val="center"/>
        <w:rPr>
          <w:color w:val="000000"/>
        </w:rPr>
      </w:pPr>
    </w:p>
    <w:p w:rsidR="00B64230" w:rsidRDefault="00B64230" w:rsidP="00770056">
      <w:pPr>
        <w:jc w:val="center"/>
        <w:rPr>
          <w:color w:val="000000"/>
        </w:rPr>
      </w:pPr>
    </w:p>
    <w:p w:rsidR="00B64230" w:rsidRDefault="00B64230" w:rsidP="00770056">
      <w:pPr>
        <w:jc w:val="center"/>
        <w:rPr>
          <w:color w:val="000000"/>
        </w:rPr>
      </w:pPr>
    </w:p>
    <w:p w:rsidR="00B64230" w:rsidRDefault="00B64230" w:rsidP="00770056">
      <w:pPr>
        <w:jc w:val="center"/>
        <w:rPr>
          <w:color w:val="000000"/>
        </w:rPr>
      </w:pPr>
    </w:p>
    <w:p w:rsidR="00B64230" w:rsidRDefault="00B64230" w:rsidP="00770056">
      <w:pPr>
        <w:jc w:val="center"/>
        <w:rPr>
          <w:color w:val="000000"/>
        </w:rPr>
      </w:pPr>
    </w:p>
    <w:p w:rsidR="00B64230" w:rsidRDefault="00B64230" w:rsidP="00770056">
      <w:pPr>
        <w:jc w:val="center"/>
        <w:rPr>
          <w:color w:val="000000"/>
        </w:rPr>
      </w:pPr>
    </w:p>
    <w:p w:rsidR="00B64230" w:rsidRDefault="00B64230" w:rsidP="00770056">
      <w:pPr>
        <w:jc w:val="center"/>
        <w:rPr>
          <w:color w:val="000000"/>
        </w:rPr>
      </w:pPr>
    </w:p>
    <w:p w:rsidR="00B64230" w:rsidRPr="002276D3" w:rsidRDefault="00B64230" w:rsidP="00770056">
      <w:pPr>
        <w:jc w:val="center"/>
        <w:rPr>
          <w:color w:val="000000"/>
        </w:rPr>
      </w:pPr>
    </w:p>
    <w:p w:rsidR="00085A13" w:rsidRPr="002276D3" w:rsidRDefault="00085A13" w:rsidP="00770056">
      <w:pPr>
        <w:jc w:val="center"/>
        <w:rPr>
          <w:color w:val="000000"/>
        </w:rPr>
      </w:pPr>
    </w:p>
    <w:p w:rsidR="00085A13" w:rsidRPr="002276D3" w:rsidRDefault="00085A13" w:rsidP="00770056">
      <w:pPr>
        <w:jc w:val="center"/>
        <w:rPr>
          <w:color w:val="000000"/>
        </w:rPr>
      </w:pPr>
    </w:p>
    <w:p w:rsidR="00085A13" w:rsidRPr="002276D3" w:rsidRDefault="00085A13" w:rsidP="00770056">
      <w:pPr>
        <w:jc w:val="center"/>
        <w:rPr>
          <w:color w:val="000000"/>
        </w:rPr>
      </w:pPr>
    </w:p>
    <w:p w:rsidR="00085A13" w:rsidRPr="002276D3" w:rsidRDefault="00085A13" w:rsidP="00770056">
      <w:pPr>
        <w:jc w:val="center"/>
        <w:rPr>
          <w:color w:val="000000"/>
        </w:rPr>
      </w:pPr>
    </w:p>
    <w:p w:rsidR="00085A13" w:rsidRPr="002276D3" w:rsidRDefault="00085A13" w:rsidP="00770056">
      <w:pPr>
        <w:jc w:val="center"/>
        <w:rPr>
          <w:color w:val="000000"/>
        </w:rPr>
      </w:pPr>
    </w:p>
    <w:p w:rsidR="00085A13" w:rsidRPr="002276D3" w:rsidRDefault="00085A13" w:rsidP="00770056">
      <w:pPr>
        <w:jc w:val="center"/>
        <w:rPr>
          <w:color w:val="000000"/>
        </w:rPr>
      </w:pPr>
    </w:p>
    <w:p w:rsidR="00085A13" w:rsidRPr="002276D3" w:rsidRDefault="00085A13" w:rsidP="00770056">
      <w:pPr>
        <w:jc w:val="center"/>
        <w:rPr>
          <w:color w:val="000000"/>
        </w:rPr>
      </w:pPr>
    </w:p>
    <w:p w:rsidR="00085A13" w:rsidRPr="002276D3" w:rsidRDefault="00085A13" w:rsidP="00770056">
      <w:pPr>
        <w:jc w:val="center"/>
        <w:rPr>
          <w:color w:val="000000"/>
        </w:rPr>
      </w:pPr>
    </w:p>
    <w:p w:rsidR="00B64230" w:rsidRDefault="00B64230" w:rsidP="00770056">
      <w:pPr>
        <w:jc w:val="center"/>
        <w:rPr>
          <w:color w:val="000000"/>
        </w:rPr>
      </w:pPr>
    </w:p>
    <w:p w:rsidR="00311A0A" w:rsidRDefault="00311A0A" w:rsidP="00770056">
      <w:pPr>
        <w:jc w:val="center"/>
        <w:rPr>
          <w:color w:val="000000"/>
        </w:rPr>
      </w:pPr>
    </w:p>
    <w:sectPr w:rsidR="00311A0A" w:rsidSect="00F27C23">
      <w:headerReference w:type="default" r:id="rId10"/>
      <w:headerReference w:type="first" r:id="rId11"/>
      <w:pgSz w:w="11906" w:h="16838"/>
      <w:pgMar w:top="1134" w:right="567" w:bottom="1134" w:left="1701" w:header="708" w:footer="708"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5F5" w:rsidRDefault="009965F5" w:rsidP="0014631A">
      <w:r>
        <w:separator/>
      </w:r>
    </w:p>
  </w:endnote>
  <w:endnote w:type="continuationSeparator" w:id="0">
    <w:p w:rsidR="009965F5" w:rsidRDefault="009965F5" w:rsidP="00146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5F5" w:rsidRDefault="009965F5" w:rsidP="0014631A">
      <w:r>
        <w:separator/>
      </w:r>
    </w:p>
  </w:footnote>
  <w:footnote w:type="continuationSeparator" w:id="0">
    <w:p w:rsidR="009965F5" w:rsidRDefault="009965F5" w:rsidP="001463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A0A" w:rsidRPr="00F27C23" w:rsidRDefault="00311A0A">
    <w:pPr>
      <w:pStyle w:val="a7"/>
      <w:jc w:val="center"/>
      <w:rPr>
        <w:sz w:val="24"/>
        <w:szCs w:val="24"/>
      </w:rPr>
    </w:pPr>
    <w:r w:rsidRPr="00F27C23">
      <w:rPr>
        <w:sz w:val="24"/>
        <w:szCs w:val="24"/>
      </w:rPr>
      <w:fldChar w:fldCharType="begin"/>
    </w:r>
    <w:r w:rsidRPr="00F27C23">
      <w:rPr>
        <w:sz w:val="24"/>
        <w:szCs w:val="24"/>
      </w:rPr>
      <w:instrText xml:space="preserve"> PAGE   \* MERGEFORMAT </w:instrText>
    </w:r>
    <w:r w:rsidRPr="00F27C23">
      <w:rPr>
        <w:sz w:val="24"/>
        <w:szCs w:val="24"/>
      </w:rPr>
      <w:fldChar w:fldCharType="separate"/>
    </w:r>
    <w:r w:rsidR="00EA4505">
      <w:rPr>
        <w:noProof/>
        <w:sz w:val="24"/>
        <w:szCs w:val="24"/>
      </w:rPr>
      <w:t>2</w:t>
    </w:r>
    <w:r w:rsidRPr="00F27C23">
      <w:rPr>
        <w:sz w:val="24"/>
        <w:szCs w:val="24"/>
      </w:rPr>
      <w:fldChar w:fldCharType="end"/>
    </w:r>
  </w:p>
  <w:p w:rsidR="00311A0A" w:rsidRDefault="00311A0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A0A" w:rsidRPr="00F27C23" w:rsidRDefault="00311A0A" w:rsidP="00F27C23">
    <w:pPr>
      <w:pStyle w:val="a7"/>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B10F7"/>
    <w:multiLevelType w:val="hybridMultilevel"/>
    <w:tmpl w:val="52B69128"/>
    <w:lvl w:ilvl="0" w:tplc="46E4F554">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
    <w:nsid w:val="6DFD4350"/>
    <w:multiLevelType w:val="hybridMultilevel"/>
    <w:tmpl w:val="ED00C5EA"/>
    <w:lvl w:ilvl="0" w:tplc="FC26048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76973FD9"/>
    <w:multiLevelType w:val="hybridMultilevel"/>
    <w:tmpl w:val="53CAC074"/>
    <w:lvl w:ilvl="0" w:tplc="1CF89A16">
      <w:start w:val="1"/>
      <w:numFmt w:val="bullet"/>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efaultTabStop w:val="709"/>
  <w:doNotHyphenateCaps/>
  <w:drawingGridHorizontalSpacing w:val="15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C0E"/>
    <w:rsid w:val="00001A02"/>
    <w:rsid w:val="00010079"/>
    <w:rsid w:val="000138A7"/>
    <w:rsid w:val="00015DEA"/>
    <w:rsid w:val="00021BE7"/>
    <w:rsid w:val="00022056"/>
    <w:rsid w:val="00022CC1"/>
    <w:rsid w:val="00024052"/>
    <w:rsid w:val="00026DE7"/>
    <w:rsid w:val="000556FC"/>
    <w:rsid w:val="00056E4C"/>
    <w:rsid w:val="00057B53"/>
    <w:rsid w:val="00082EF6"/>
    <w:rsid w:val="0008568B"/>
    <w:rsid w:val="00085A13"/>
    <w:rsid w:val="00090818"/>
    <w:rsid w:val="000A03FA"/>
    <w:rsid w:val="000B2ED2"/>
    <w:rsid w:val="000C2CF1"/>
    <w:rsid w:val="000C5C4B"/>
    <w:rsid w:val="000C6CE6"/>
    <w:rsid w:val="000D209F"/>
    <w:rsid w:val="000D779D"/>
    <w:rsid w:val="000E6EF8"/>
    <w:rsid w:val="000F7419"/>
    <w:rsid w:val="00110C16"/>
    <w:rsid w:val="00114198"/>
    <w:rsid w:val="00120502"/>
    <w:rsid w:val="00123727"/>
    <w:rsid w:val="00123ED5"/>
    <w:rsid w:val="00125F45"/>
    <w:rsid w:val="00133AC7"/>
    <w:rsid w:val="00137CC4"/>
    <w:rsid w:val="0014631A"/>
    <w:rsid w:val="00150D00"/>
    <w:rsid w:val="0015144E"/>
    <w:rsid w:val="0017463C"/>
    <w:rsid w:val="001812F1"/>
    <w:rsid w:val="00185409"/>
    <w:rsid w:val="001935F5"/>
    <w:rsid w:val="001A292B"/>
    <w:rsid w:val="001A39FA"/>
    <w:rsid w:val="001B31CD"/>
    <w:rsid w:val="001B47A4"/>
    <w:rsid w:val="001B7622"/>
    <w:rsid w:val="001C5283"/>
    <w:rsid w:val="001C73EE"/>
    <w:rsid w:val="001D1831"/>
    <w:rsid w:val="001D4AE6"/>
    <w:rsid w:val="001F178C"/>
    <w:rsid w:val="001F380D"/>
    <w:rsid w:val="001F7154"/>
    <w:rsid w:val="00202DBC"/>
    <w:rsid w:val="00210B5C"/>
    <w:rsid w:val="00210C0B"/>
    <w:rsid w:val="00216B3D"/>
    <w:rsid w:val="00222BA0"/>
    <w:rsid w:val="00225F89"/>
    <w:rsid w:val="002276D3"/>
    <w:rsid w:val="00230881"/>
    <w:rsid w:val="00260D0F"/>
    <w:rsid w:val="002722FA"/>
    <w:rsid w:val="00275FF5"/>
    <w:rsid w:val="00281DEB"/>
    <w:rsid w:val="00283068"/>
    <w:rsid w:val="00283A96"/>
    <w:rsid w:val="00283B66"/>
    <w:rsid w:val="002A113B"/>
    <w:rsid w:val="002A18AA"/>
    <w:rsid w:val="002A1DF4"/>
    <w:rsid w:val="002C4713"/>
    <w:rsid w:val="002C7AB4"/>
    <w:rsid w:val="002D188E"/>
    <w:rsid w:val="002D5616"/>
    <w:rsid w:val="002D59E9"/>
    <w:rsid w:val="002E289E"/>
    <w:rsid w:val="002E553F"/>
    <w:rsid w:val="002E604E"/>
    <w:rsid w:val="002E78AD"/>
    <w:rsid w:val="002F3282"/>
    <w:rsid w:val="002F4C39"/>
    <w:rsid w:val="00301212"/>
    <w:rsid w:val="00302032"/>
    <w:rsid w:val="00311A0A"/>
    <w:rsid w:val="003215CC"/>
    <w:rsid w:val="00327AE7"/>
    <w:rsid w:val="003317F6"/>
    <w:rsid w:val="003331C3"/>
    <w:rsid w:val="00334430"/>
    <w:rsid w:val="003416EE"/>
    <w:rsid w:val="00344C55"/>
    <w:rsid w:val="003526C7"/>
    <w:rsid w:val="00355B5C"/>
    <w:rsid w:val="003769B7"/>
    <w:rsid w:val="00377371"/>
    <w:rsid w:val="00382C22"/>
    <w:rsid w:val="00395F75"/>
    <w:rsid w:val="003E3A4F"/>
    <w:rsid w:val="003E474B"/>
    <w:rsid w:val="003F25B8"/>
    <w:rsid w:val="003F2917"/>
    <w:rsid w:val="0040536E"/>
    <w:rsid w:val="00411F47"/>
    <w:rsid w:val="00415843"/>
    <w:rsid w:val="004271B1"/>
    <w:rsid w:val="0044163C"/>
    <w:rsid w:val="00442C16"/>
    <w:rsid w:val="00461E25"/>
    <w:rsid w:val="0046564C"/>
    <w:rsid w:val="004665D3"/>
    <w:rsid w:val="00466E36"/>
    <w:rsid w:val="004740D1"/>
    <w:rsid w:val="00481314"/>
    <w:rsid w:val="0049235E"/>
    <w:rsid w:val="0049245A"/>
    <w:rsid w:val="0049321D"/>
    <w:rsid w:val="004952CF"/>
    <w:rsid w:val="0049739B"/>
    <w:rsid w:val="0049766A"/>
    <w:rsid w:val="004A5439"/>
    <w:rsid w:val="004A6BA6"/>
    <w:rsid w:val="004B12EA"/>
    <w:rsid w:val="004B5054"/>
    <w:rsid w:val="004E5D35"/>
    <w:rsid w:val="004F0B0B"/>
    <w:rsid w:val="00501760"/>
    <w:rsid w:val="005052AC"/>
    <w:rsid w:val="005155AB"/>
    <w:rsid w:val="005260D5"/>
    <w:rsid w:val="00527403"/>
    <w:rsid w:val="00530A76"/>
    <w:rsid w:val="0053325A"/>
    <w:rsid w:val="005360EF"/>
    <w:rsid w:val="00536380"/>
    <w:rsid w:val="005429AD"/>
    <w:rsid w:val="005479F9"/>
    <w:rsid w:val="00564913"/>
    <w:rsid w:val="00564E3C"/>
    <w:rsid w:val="00564F4B"/>
    <w:rsid w:val="00584744"/>
    <w:rsid w:val="00597C51"/>
    <w:rsid w:val="005A54D8"/>
    <w:rsid w:val="005A6397"/>
    <w:rsid w:val="005A6C0E"/>
    <w:rsid w:val="005B45F7"/>
    <w:rsid w:val="005B7A32"/>
    <w:rsid w:val="005E1015"/>
    <w:rsid w:val="005E16AB"/>
    <w:rsid w:val="005E2D1F"/>
    <w:rsid w:val="005E3A6B"/>
    <w:rsid w:val="00600933"/>
    <w:rsid w:val="00602641"/>
    <w:rsid w:val="00606201"/>
    <w:rsid w:val="006178B0"/>
    <w:rsid w:val="00624F4B"/>
    <w:rsid w:val="00630A38"/>
    <w:rsid w:val="0064307D"/>
    <w:rsid w:val="00644CFC"/>
    <w:rsid w:val="00651866"/>
    <w:rsid w:val="00652662"/>
    <w:rsid w:val="00652CFA"/>
    <w:rsid w:val="00655A85"/>
    <w:rsid w:val="0065691B"/>
    <w:rsid w:val="006857E1"/>
    <w:rsid w:val="00686E42"/>
    <w:rsid w:val="00687092"/>
    <w:rsid w:val="006901B4"/>
    <w:rsid w:val="00691A19"/>
    <w:rsid w:val="006A5EAF"/>
    <w:rsid w:val="006B18A6"/>
    <w:rsid w:val="006B5527"/>
    <w:rsid w:val="006C34D9"/>
    <w:rsid w:val="006D0CFC"/>
    <w:rsid w:val="006D0E03"/>
    <w:rsid w:val="006D2CD5"/>
    <w:rsid w:val="006D586C"/>
    <w:rsid w:val="006E2926"/>
    <w:rsid w:val="006E5C8D"/>
    <w:rsid w:val="006E723D"/>
    <w:rsid w:val="006F00A7"/>
    <w:rsid w:val="006F53D1"/>
    <w:rsid w:val="006F56F5"/>
    <w:rsid w:val="007067AF"/>
    <w:rsid w:val="00720038"/>
    <w:rsid w:val="007276C7"/>
    <w:rsid w:val="00751D39"/>
    <w:rsid w:val="00761036"/>
    <w:rsid w:val="007631E6"/>
    <w:rsid w:val="00764E38"/>
    <w:rsid w:val="007678E2"/>
    <w:rsid w:val="00770056"/>
    <w:rsid w:val="00772732"/>
    <w:rsid w:val="0077291D"/>
    <w:rsid w:val="00792E70"/>
    <w:rsid w:val="007A5828"/>
    <w:rsid w:val="007C715B"/>
    <w:rsid w:val="007D324A"/>
    <w:rsid w:val="007E36C3"/>
    <w:rsid w:val="007E47D4"/>
    <w:rsid w:val="007E78A9"/>
    <w:rsid w:val="007F40A6"/>
    <w:rsid w:val="007F77CF"/>
    <w:rsid w:val="00800BE5"/>
    <w:rsid w:val="00801356"/>
    <w:rsid w:val="00807C05"/>
    <w:rsid w:val="00816CD6"/>
    <w:rsid w:val="00837B5C"/>
    <w:rsid w:val="00840586"/>
    <w:rsid w:val="00842BFF"/>
    <w:rsid w:val="00842D4D"/>
    <w:rsid w:val="00844953"/>
    <w:rsid w:val="00846583"/>
    <w:rsid w:val="00860F33"/>
    <w:rsid w:val="00870A44"/>
    <w:rsid w:val="00874ED6"/>
    <w:rsid w:val="008750A7"/>
    <w:rsid w:val="008841AE"/>
    <w:rsid w:val="00885A6F"/>
    <w:rsid w:val="00892DC0"/>
    <w:rsid w:val="008945C1"/>
    <w:rsid w:val="0089750F"/>
    <w:rsid w:val="008A497C"/>
    <w:rsid w:val="008A58EC"/>
    <w:rsid w:val="008B12C8"/>
    <w:rsid w:val="008B4EEB"/>
    <w:rsid w:val="008C6ECE"/>
    <w:rsid w:val="008D5EA2"/>
    <w:rsid w:val="008E4C8F"/>
    <w:rsid w:val="008F48FF"/>
    <w:rsid w:val="008F4A4B"/>
    <w:rsid w:val="0090006B"/>
    <w:rsid w:val="009015B4"/>
    <w:rsid w:val="009049E3"/>
    <w:rsid w:val="009149B9"/>
    <w:rsid w:val="00922907"/>
    <w:rsid w:val="00923890"/>
    <w:rsid w:val="00923B53"/>
    <w:rsid w:val="00924D46"/>
    <w:rsid w:val="00926736"/>
    <w:rsid w:val="00930C74"/>
    <w:rsid w:val="009415A4"/>
    <w:rsid w:val="009445FE"/>
    <w:rsid w:val="009448D4"/>
    <w:rsid w:val="00951153"/>
    <w:rsid w:val="0095409B"/>
    <w:rsid w:val="00971F2B"/>
    <w:rsid w:val="009729C2"/>
    <w:rsid w:val="00982BB8"/>
    <w:rsid w:val="009965F5"/>
    <w:rsid w:val="009976B6"/>
    <w:rsid w:val="009A05FF"/>
    <w:rsid w:val="009B2E85"/>
    <w:rsid w:val="009B4213"/>
    <w:rsid w:val="009B5A3B"/>
    <w:rsid w:val="009C6FEC"/>
    <w:rsid w:val="009D398B"/>
    <w:rsid w:val="009E1CD0"/>
    <w:rsid w:val="009E5578"/>
    <w:rsid w:val="00A007D1"/>
    <w:rsid w:val="00A02FEA"/>
    <w:rsid w:val="00A11F17"/>
    <w:rsid w:val="00A1297B"/>
    <w:rsid w:val="00A22D0B"/>
    <w:rsid w:val="00A33280"/>
    <w:rsid w:val="00A37FDC"/>
    <w:rsid w:val="00A53DE0"/>
    <w:rsid w:val="00A63C54"/>
    <w:rsid w:val="00A64598"/>
    <w:rsid w:val="00A67952"/>
    <w:rsid w:val="00A70B6F"/>
    <w:rsid w:val="00A717EF"/>
    <w:rsid w:val="00A769E0"/>
    <w:rsid w:val="00A8153A"/>
    <w:rsid w:val="00A86DE2"/>
    <w:rsid w:val="00A95CBE"/>
    <w:rsid w:val="00A971D3"/>
    <w:rsid w:val="00AA2EFE"/>
    <w:rsid w:val="00AA4CC3"/>
    <w:rsid w:val="00AA7F1E"/>
    <w:rsid w:val="00AB1D75"/>
    <w:rsid w:val="00AB26DE"/>
    <w:rsid w:val="00AB45B8"/>
    <w:rsid w:val="00AC25BD"/>
    <w:rsid w:val="00AC5ED4"/>
    <w:rsid w:val="00AD0333"/>
    <w:rsid w:val="00AD6CEA"/>
    <w:rsid w:val="00AE52D7"/>
    <w:rsid w:val="00AE6541"/>
    <w:rsid w:val="00B01C96"/>
    <w:rsid w:val="00B0588A"/>
    <w:rsid w:val="00B10BC8"/>
    <w:rsid w:val="00B12640"/>
    <w:rsid w:val="00B12B12"/>
    <w:rsid w:val="00B17C58"/>
    <w:rsid w:val="00B21D18"/>
    <w:rsid w:val="00B424ED"/>
    <w:rsid w:val="00B54090"/>
    <w:rsid w:val="00B623FA"/>
    <w:rsid w:val="00B64230"/>
    <w:rsid w:val="00B64C67"/>
    <w:rsid w:val="00B7296F"/>
    <w:rsid w:val="00B73E08"/>
    <w:rsid w:val="00B73E8D"/>
    <w:rsid w:val="00B8422F"/>
    <w:rsid w:val="00B90254"/>
    <w:rsid w:val="00B90DCA"/>
    <w:rsid w:val="00B91629"/>
    <w:rsid w:val="00B931E3"/>
    <w:rsid w:val="00BA1749"/>
    <w:rsid w:val="00BA2580"/>
    <w:rsid w:val="00BA27EC"/>
    <w:rsid w:val="00BA2DF5"/>
    <w:rsid w:val="00BB539D"/>
    <w:rsid w:val="00BB5CDB"/>
    <w:rsid w:val="00BB6F7B"/>
    <w:rsid w:val="00BB7405"/>
    <w:rsid w:val="00BD0886"/>
    <w:rsid w:val="00BD7DA3"/>
    <w:rsid w:val="00BE0AB8"/>
    <w:rsid w:val="00BF1DC2"/>
    <w:rsid w:val="00C003A6"/>
    <w:rsid w:val="00C04D55"/>
    <w:rsid w:val="00C06A1F"/>
    <w:rsid w:val="00C20A39"/>
    <w:rsid w:val="00C221A1"/>
    <w:rsid w:val="00C407AB"/>
    <w:rsid w:val="00C42448"/>
    <w:rsid w:val="00C46816"/>
    <w:rsid w:val="00C476EF"/>
    <w:rsid w:val="00C5062C"/>
    <w:rsid w:val="00C566FE"/>
    <w:rsid w:val="00C66850"/>
    <w:rsid w:val="00C66BBC"/>
    <w:rsid w:val="00C83A03"/>
    <w:rsid w:val="00C8584E"/>
    <w:rsid w:val="00C87221"/>
    <w:rsid w:val="00C87F21"/>
    <w:rsid w:val="00C97811"/>
    <w:rsid w:val="00CA093E"/>
    <w:rsid w:val="00CA2425"/>
    <w:rsid w:val="00CA7801"/>
    <w:rsid w:val="00CB1834"/>
    <w:rsid w:val="00CB5290"/>
    <w:rsid w:val="00CB5E84"/>
    <w:rsid w:val="00CC11E5"/>
    <w:rsid w:val="00CD0638"/>
    <w:rsid w:val="00CD1231"/>
    <w:rsid w:val="00CD489E"/>
    <w:rsid w:val="00CE20DE"/>
    <w:rsid w:val="00CE3B1C"/>
    <w:rsid w:val="00CE4F90"/>
    <w:rsid w:val="00CF0188"/>
    <w:rsid w:val="00D12AA6"/>
    <w:rsid w:val="00D170BA"/>
    <w:rsid w:val="00D210CF"/>
    <w:rsid w:val="00D212D8"/>
    <w:rsid w:val="00D23EB7"/>
    <w:rsid w:val="00D24936"/>
    <w:rsid w:val="00D352D9"/>
    <w:rsid w:val="00D45721"/>
    <w:rsid w:val="00D74592"/>
    <w:rsid w:val="00D755D3"/>
    <w:rsid w:val="00D766BE"/>
    <w:rsid w:val="00D8236C"/>
    <w:rsid w:val="00D84D61"/>
    <w:rsid w:val="00DB3CC7"/>
    <w:rsid w:val="00DB7C78"/>
    <w:rsid w:val="00DC038F"/>
    <w:rsid w:val="00DD242A"/>
    <w:rsid w:val="00DD2E81"/>
    <w:rsid w:val="00DE6299"/>
    <w:rsid w:val="00DF13F1"/>
    <w:rsid w:val="00E04F2A"/>
    <w:rsid w:val="00E15B3E"/>
    <w:rsid w:val="00E17376"/>
    <w:rsid w:val="00E17CE5"/>
    <w:rsid w:val="00E324C1"/>
    <w:rsid w:val="00E33927"/>
    <w:rsid w:val="00E46031"/>
    <w:rsid w:val="00E47CC5"/>
    <w:rsid w:val="00E56C60"/>
    <w:rsid w:val="00E630A6"/>
    <w:rsid w:val="00E677FB"/>
    <w:rsid w:val="00E70050"/>
    <w:rsid w:val="00E827DB"/>
    <w:rsid w:val="00E95C51"/>
    <w:rsid w:val="00EA11BA"/>
    <w:rsid w:val="00EA4505"/>
    <w:rsid w:val="00EA4A4D"/>
    <w:rsid w:val="00EA7954"/>
    <w:rsid w:val="00EA7E86"/>
    <w:rsid w:val="00EB41F3"/>
    <w:rsid w:val="00ED5A9A"/>
    <w:rsid w:val="00F13276"/>
    <w:rsid w:val="00F15931"/>
    <w:rsid w:val="00F2332E"/>
    <w:rsid w:val="00F27919"/>
    <w:rsid w:val="00F27C23"/>
    <w:rsid w:val="00F30653"/>
    <w:rsid w:val="00F33AD8"/>
    <w:rsid w:val="00F346C1"/>
    <w:rsid w:val="00F34D79"/>
    <w:rsid w:val="00F43C42"/>
    <w:rsid w:val="00F44834"/>
    <w:rsid w:val="00F46105"/>
    <w:rsid w:val="00F560E0"/>
    <w:rsid w:val="00F65D45"/>
    <w:rsid w:val="00F66C0E"/>
    <w:rsid w:val="00F70F21"/>
    <w:rsid w:val="00F85A2F"/>
    <w:rsid w:val="00F942CF"/>
    <w:rsid w:val="00FC221A"/>
    <w:rsid w:val="00FD0590"/>
    <w:rsid w:val="00FD2C64"/>
    <w:rsid w:val="00FD2E14"/>
    <w:rsid w:val="00FE0BBD"/>
    <w:rsid w:val="00FE13BB"/>
    <w:rsid w:val="00FF0FD2"/>
    <w:rsid w:val="00FF2677"/>
    <w:rsid w:val="00FF4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198"/>
    <w:rPr>
      <w:sz w:val="30"/>
      <w:szCs w:val="3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66C0E"/>
    <w:pPr>
      <w:ind w:firstLine="708"/>
      <w:jc w:val="both"/>
    </w:pPr>
    <w:rPr>
      <w:rFonts w:eastAsia="Times New Roman"/>
      <w:sz w:val="24"/>
      <w:szCs w:val="24"/>
      <w:lang w:eastAsia="ru-RU"/>
    </w:rPr>
  </w:style>
  <w:style w:type="character" w:customStyle="1" w:styleId="a4">
    <w:name w:val="Основной текст с отступом Знак"/>
    <w:link w:val="a3"/>
    <w:uiPriority w:val="99"/>
    <w:locked/>
    <w:rsid w:val="00F66C0E"/>
    <w:rPr>
      <w:rFonts w:eastAsia="Times New Roman" w:cs="Times New Roman"/>
      <w:sz w:val="24"/>
      <w:szCs w:val="24"/>
      <w:lang w:eastAsia="ru-RU"/>
    </w:rPr>
  </w:style>
  <w:style w:type="paragraph" w:styleId="3">
    <w:name w:val="Body Text Indent 3"/>
    <w:basedOn w:val="a"/>
    <w:link w:val="30"/>
    <w:uiPriority w:val="99"/>
    <w:semiHidden/>
    <w:rsid w:val="007E78A9"/>
    <w:pPr>
      <w:spacing w:after="120"/>
      <w:ind w:left="283"/>
    </w:pPr>
    <w:rPr>
      <w:sz w:val="16"/>
      <w:szCs w:val="16"/>
    </w:rPr>
  </w:style>
  <w:style w:type="character" w:customStyle="1" w:styleId="30">
    <w:name w:val="Основной текст с отступом 3 Знак"/>
    <w:link w:val="3"/>
    <w:uiPriority w:val="99"/>
    <w:semiHidden/>
    <w:locked/>
    <w:rsid w:val="007E78A9"/>
    <w:rPr>
      <w:rFonts w:cs="Times New Roman"/>
      <w:sz w:val="16"/>
      <w:szCs w:val="16"/>
    </w:rPr>
  </w:style>
  <w:style w:type="character" w:styleId="a5">
    <w:name w:val="Strong"/>
    <w:uiPriority w:val="99"/>
    <w:qFormat/>
    <w:rsid w:val="00F2332E"/>
    <w:rPr>
      <w:rFonts w:cs="Times New Roman"/>
      <w:b/>
      <w:bCs/>
    </w:rPr>
  </w:style>
  <w:style w:type="paragraph" w:customStyle="1" w:styleId="15">
    <w:name w:val="Стиль 15 пт По ширине"/>
    <w:basedOn w:val="a"/>
    <w:uiPriority w:val="99"/>
    <w:rsid w:val="00F2332E"/>
    <w:rPr>
      <w:rFonts w:eastAsia="Times New Roman"/>
      <w:lang w:eastAsia="ru-RU"/>
    </w:rPr>
  </w:style>
  <w:style w:type="character" w:styleId="a6">
    <w:name w:val="Hyperlink"/>
    <w:uiPriority w:val="99"/>
    <w:rsid w:val="00F2332E"/>
    <w:rPr>
      <w:rFonts w:cs="Times New Roman"/>
      <w:color w:val="0000FF"/>
      <w:u w:val="single"/>
    </w:rPr>
  </w:style>
  <w:style w:type="paragraph" w:styleId="a7">
    <w:name w:val="header"/>
    <w:basedOn w:val="a"/>
    <w:link w:val="a8"/>
    <w:uiPriority w:val="99"/>
    <w:rsid w:val="0014631A"/>
    <w:pPr>
      <w:tabs>
        <w:tab w:val="center" w:pos="4677"/>
        <w:tab w:val="right" w:pos="9355"/>
      </w:tabs>
    </w:pPr>
  </w:style>
  <w:style w:type="character" w:customStyle="1" w:styleId="a8">
    <w:name w:val="Верхний колонтитул Знак"/>
    <w:link w:val="a7"/>
    <w:uiPriority w:val="99"/>
    <w:locked/>
    <w:rsid w:val="0014631A"/>
    <w:rPr>
      <w:rFonts w:cs="Times New Roman"/>
    </w:rPr>
  </w:style>
  <w:style w:type="paragraph" w:styleId="a9">
    <w:name w:val="footer"/>
    <w:basedOn w:val="a"/>
    <w:link w:val="aa"/>
    <w:uiPriority w:val="99"/>
    <w:rsid w:val="0014631A"/>
    <w:pPr>
      <w:tabs>
        <w:tab w:val="center" w:pos="4677"/>
        <w:tab w:val="right" w:pos="9355"/>
      </w:tabs>
    </w:pPr>
  </w:style>
  <w:style w:type="character" w:customStyle="1" w:styleId="aa">
    <w:name w:val="Нижний колонтитул Знак"/>
    <w:link w:val="a9"/>
    <w:uiPriority w:val="99"/>
    <w:locked/>
    <w:rsid w:val="0014631A"/>
    <w:rPr>
      <w:rFonts w:cs="Times New Roman"/>
    </w:rPr>
  </w:style>
  <w:style w:type="paragraph" w:customStyle="1" w:styleId="1">
    <w:name w:val="1"/>
    <w:basedOn w:val="a"/>
    <w:uiPriority w:val="99"/>
    <w:rsid w:val="00B64C67"/>
    <w:pPr>
      <w:spacing w:before="100" w:beforeAutospacing="1" w:after="100" w:afterAutospacing="1"/>
    </w:pPr>
    <w:rPr>
      <w:rFonts w:ascii="Tahoma" w:eastAsia="Times New Roman" w:hAnsi="Tahoma" w:cs="Tahoma"/>
      <w:sz w:val="20"/>
      <w:szCs w:val="20"/>
      <w:lang w:val="en-US"/>
    </w:rPr>
  </w:style>
  <w:style w:type="table" w:styleId="ab">
    <w:name w:val="Table Grid"/>
    <w:basedOn w:val="a1"/>
    <w:uiPriority w:val="99"/>
    <w:rsid w:val="00A37FDC"/>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99"/>
    <w:qFormat/>
    <w:rsid w:val="000556FC"/>
    <w:rPr>
      <w:rFonts w:eastAsia="Times New Roman"/>
      <w:sz w:val="24"/>
      <w:szCs w:val="24"/>
    </w:rPr>
  </w:style>
  <w:style w:type="character" w:customStyle="1" w:styleId="2">
    <w:name w:val="Основной текст (2)_"/>
    <w:link w:val="20"/>
    <w:uiPriority w:val="99"/>
    <w:locked/>
    <w:rsid w:val="00C87F21"/>
    <w:rPr>
      <w:rFonts w:eastAsia="Times New Roman" w:cs="Times New Roman"/>
      <w:shd w:val="clear" w:color="auto" w:fill="FFFFFF"/>
    </w:rPr>
  </w:style>
  <w:style w:type="paragraph" w:customStyle="1" w:styleId="20">
    <w:name w:val="Основной текст (2)"/>
    <w:basedOn w:val="a"/>
    <w:link w:val="2"/>
    <w:uiPriority w:val="99"/>
    <w:rsid w:val="00C87F21"/>
    <w:pPr>
      <w:widowControl w:val="0"/>
      <w:shd w:val="clear" w:color="auto" w:fill="FFFFFF"/>
      <w:spacing w:after="120" w:line="240" w:lineRule="atLeast"/>
      <w:jc w:val="both"/>
    </w:pPr>
    <w:rPr>
      <w:rFonts w:eastAsia="Times New Roman"/>
    </w:rPr>
  </w:style>
  <w:style w:type="paragraph" w:customStyle="1" w:styleId="ad">
    <w:name w:val="основной текст документа"/>
    <w:link w:val="ae"/>
    <w:uiPriority w:val="99"/>
    <w:rsid w:val="00A67952"/>
    <w:pPr>
      <w:ind w:firstLine="709"/>
      <w:jc w:val="both"/>
    </w:pPr>
    <w:rPr>
      <w:rFonts w:eastAsia="Times New Roman"/>
      <w:sz w:val="22"/>
      <w:szCs w:val="22"/>
    </w:rPr>
  </w:style>
  <w:style w:type="character" w:customStyle="1" w:styleId="ae">
    <w:name w:val="основной текст документа Знак"/>
    <w:link w:val="ad"/>
    <w:uiPriority w:val="99"/>
    <w:locked/>
    <w:rsid w:val="00A67952"/>
    <w:rPr>
      <w:rFonts w:eastAsia="Times New Roman"/>
      <w:sz w:val="22"/>
      <w:lang w:eastAsia="ru-RU"/>
    </w:rPr>
  </w:style>
  <w:style w:type="table" w:customStyle="1" w:styleId="10">
    <w:name w:val="Сетка таблицы1"/>
    <w:uiPriority w:val="99"/>
    <w:rsid w:val="00BD7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9E1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Emphasis"/>
    <w:uiPriority w:val="99"/>
    <w:qFormat/>
    <w:locked/>
    <w:rsid w:val="001F178C"/>
    <w:rPr>
      <w:rFonts w:cs="Times New Roman"/>
      <w:i/>
      <w:iCs/>
    </w:rPr>
  </w:style>
  <w:style w:type="character" w:customStyle="1" w:styleId="af0">
    <w:name w:val="Письменный текст Знак"/>
    <w:link w:val="af1"/>
    <w:uiPriority w:val="99"/>
    <w:locked/>
    <w:rsid w:val="004A6BA6"/>
    <w:rPr>
      <w:rFonts w:ascii="Arial" w:hAnsi="Arial" w:cs="Arial"/>
      <w:sz w:val="28"/>
      <w:szCs w:val="28"/>
      <w:lang w:val="ru-RU" w:eastAsia="ru-RU" w:bidi="ar-SA"/>
    </w:rPr>
  </w:style>
  <w:style w:type="paragraph" w:customStyle="1" w:styleId="af1">
    <w:name w:val="Письменный текст"/>
    <w:link w:val="af0"/>
    <w:uiPriority w:val="99"/>
    <w:rsid w:val="004A6BA6"/>
    <w:pPr>
      <w:ind w:firstLine="709"/>
      <w:jc w:val="both"/>
    </w:pPr>
    <w:rPr>
      <w:rFonts w:ascii="Arial" w:hAnsi="Arial" w:cs="Arial"/>
      <w:sz w:val="30"/>
      <w:szCs w:val="28"/>
    </w:rPr>
  </w:style>
  <w:style w:type="paragraph" w:styleId="af2">
    <w:name w:val="Body Text"/>
    <w:basedOn w:val="a"/>
    <w:link w:val="af3"/>
    <w:uiPriority w:val="99"/>
    <w:rsid w:val="009B2E85"/>
    <w:pPr>
      <w:spacing w:after="120"/>
    </w:pPr>
  </w:style>
  <w:style w:type="character" w:customStyle="1" w:styleId="af3">
    <w:name w:val="Основной текст Знак"/>
    <w:link w:val="af2"/>
    <w:uiPriority w:val="99"/>
    <w:semiHidden/>
    <w:locked/>
    <w:rsid w:val="0040536E"/>
    <w:rPr>
      <w:rFonts w:cs="Times New Roman"/>
      <w:sz w:val="30"/>
      <w:szCs w:val="30"/>
      <w:lang w:eastAsia="en-US"/>
    </w:rPr>
  </w:style>
  <w:style w:type="paragraph" w:customStyle="1" w:styleId="11">
    <w:name w:val="Знак1 Знак Знак Знак"/>
    <w:basedOn w:val="a"/>
    <w:autoRedefine/>
    <w:uiPriority w:val="99"/>
    <w:rsid w:val="009A05FF"/>
    <w:pPr>
      <w:autoSpaceDE w:val="0"/>
      <w:autoSpaceDN w:val="0"/>
      <w:adjustRightInd w:val="0"/>
      <w:ind w:firstLineChars="257" w:firstLine="257"/>
    </w:pPr>
    <w:rPr>
      <w:rFonts w:ascii="Arial" w:hAnsi="Arial" w:cs="Arial"/>
      <w:sz w:val="20"/>
      <w:szCs w:val="20"/>
      <w:lang w:val="en-ZA" w:eastAsia="en-ZA"/>
    </w:rPr>
  </w:style>
  <w:style w:type="paragraph" w:customStyle="1" w:styleId="af4">
    <w:name w:val="Знак"/>
    <w:basedOn w:val="a"/>
    <w:autoRedefine/>
    <w:uiPriority w:val="99"/>
    <w:rsid w:val="00021BE7"/>
    <w:pPr>
      <w:autoSpaceDE w:val="0"/>
      <w:autoSpaceDN w:val="0"/>
      <w:adjustRightInd w:val="0"/>
    </w:pPr>
    <w:rPr>
      <w:rFonts w:ascii="Arial" w:hAnsi="Arial" w:cs="Arial"/>
      <w:sz w:val="20"/>
      <w:szCs w:val="20"/>
      <w:lang w:val="en-ZA" w:eastAsia="en-ZA"/>
    </w:rPr>
  </w:style>
  <w:style w:type="paragraph" w:styleId="af5">
    <w:name w:val="Balloon Text"/>
    <w:basedOn w:val="a"/>
    <w:link w:val="af6"/>
    <w:uiPriority w:val="99"/>
    <w:semiHidden/>
    <w:unhideWhenUsed/>
    <w:rsid w:val="00AB45B8"/>
    <w:rPr>
      <w:rFonts w:ascii="Tahoma" w:hAnsi="Tahoma" w:cs="Tahoma"/>
      <w:sz w:val="16"/>
      <w:szCs w:val="16"/>
    </w:rPr>
  </w:style>
  <w:style w:type="character" w:customStyle="1" w:styleId="af6">
    <w:name w:val="Текст выноски Знак"/>
    <w:basedOn w:val="a0"/>
    <w:link w:val="af5"/>
    <w:uiPriority w:val="99"/>
    <w:semiHidden/>
    <w:rsid w:val="00AB45B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198"/>
    <w:rPr>
      <w:sz w:val="30"/>
      <w:szCs w:val="3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66C0E"/>
    <w:pPr>
      <w:ind w:firstLine="708"/>
      <w:jc w:val="both"/>
    </w:pPr>
    <w:rPr>
      <w:rFonts w:eastAsia="Times New Roman"/>
      <w:sz w:val="24"/>
      <w:szCs w:val="24"/>
      <w:lang w:eastAsia="ru-RU"/>
    </w:rPr>
  </w:style>
  <w:style w:type="character" w:customStyle="1" w:styleId="a4">
    <w:name w:val="Основной текст с отступом Знак"/>
    <w:link w:val="a3"/>
    <w:uiPriority w:val="99"/>
    <w:locked/>
    <w:rsid w:val="00F66C0E"/>
    <w:rPr>
      <w:rFonts w:eastAsia="Times New Roman" w:cs="Times New Roman"/>
      <w:sz w:val="24"/>
      <w:szCs w:val="24"/>
      <w:lang w:eastAsia="ru-RU"/>
    </w:rPr>
  </w:style>
  <w:style w:type="paragraph" w:styleId="3">
    <w:name w:val="Body Text Indent 3"/>
    <w:basedOn w:val="a"/>
    <w:link w:val="30"/>
    <w:uiPriority w:val="99"/>
    <w:semiHidden/>
    <w:rsid w:val="007E78A9"/>
    <w:pPr>
      <w:spacing w:after="120"/>
      <w:ind w:left="283"/>
    </w:pPr>
    <w:rPr>
      <w:sz w:val="16"/>
      <w:szCs w:val="16"/>
    </w:rPr>
  </w:style>
  <w:style w:type="character" w:customStyle="1" w:styleId="30">
    <w:name w:val="Основной текст с отступом 3 Знак"/>
    <w:link w:val="3"/>
    <w:uiPriority w:val="99"/>
    <w:semiHidden/>
    <w:locked/>
    <w:rsid w:val="007E78A9"/>
    <w:rPr>
      <w:rFonts w:cs="Times New Roman"/>
      <w:sz w:val="16"/>
      <w:szCs w:val="16"/>
    </w:rPr>
  </w:style>
  <w:style w:type="character" w:styleId="a5">
    <w:name w:val="Strong"/>
    <w:uiPriority w:val="99"/>
    <w:qFormat/>
    <w:rsid w:val="00F2332E"/>
    <w:rPr>
      <w:rFonts w:cs="Times New Roman"/>
      <w:b/>
      <w:bCs/>
    </w:rPr>
  </w:style>
  <w:style w:type="paragraph" w:customStyle="1" w:styleId="15">
    <w:name w:val="Стиль 15 пт По ширине"/>
    <w:basedOn w:val="a"/>
    <w:uiPriority w:val="99"/>
    <w:rsid w:val="00F2332E"/>
    <w:rPr>
      <w:rFonts w:eastAsia="Times New Roman"/>
      <w:lang w:eastAsia="ru-RU"/>
    </w:rPr>
  </w:style>
  <w:style w:type="character" w:styleId="a6">
    <w:name w:val="Hyperlink"/>
    <w:uiPriority w:val="99"/>
    <w:rsid w:val="00F2332E"/>
    <w:rPr>
      <w:rFonts w:cs="Times New Roman"/>
      <w:color w:val="0000FF"/>
      <w:u w:val="single"/>
    </w:rPr>
  </w:style>
  <w:style w:type="paragraph" w:styleId="a7">
    <w:name w:val="header"/>
    <w:basedOn w:val="a"/>
    <w:link w:val="a8"/>
    <w:uiPriority w:val="99"/>
    <w:rsid w:val="0014631A"/>
    <w:pPr>
      <w:tabs>
        <w:tab w:val="center" w:pos="4677"/>
        <w:tab w:val="right" w:pos="9355"/>
      </w:tabs>
    </w:pPr>
  </w:style>
  <w:style w:type="character" w:customStyle="1" w:styleId="a8">
    <w:name w:val="Верхний колонтитул Знак"/>
    <w:link w:val="a7"/>
    <w:uiPriority w:val="99"/>
    <w:locked/>
    <w:rsid w:val="0014631A"/>
    <w:rPr>
      <w:rFonts w:cs="Times New Roman"/>
    </w:rPr>
  </w:style>
  <w:style w:type="paragraph" w:styleId="a9">
    <w:name w:val="footer"/>
    <w:basedOn w:val="a"/>
    <w:link w:val="aa"/>
    <w:uiPriority w:val="99"/>
    <w:rsid w:val="0014631A"/>
    <w:pPr>
      <w:tabs>
        <w:tab w:val="center" w:pos="4677"/>
        <w:tab w:val="right" w:pos="9355"/>
      </w:tabs>
    </w:pPr>
  </w:style>
  <w:style w:type="character" w:customStyle="1" w:styleId="aa">
    <w:name w:val="Нижний колонтитул Знак"/>
    <w:link w:val="a9"/>
    <w:uiPriority w:val="99"/>
    <w:locked/>
    <w:rsid w:val="0014631A"/>
    <w:rPr>
      <w:rFonts w:cs="Times New Roman"/>
    </w:rPr>
  </w:style>
  <w:style w:type="paragraph" w:customStyle="1" w:styleId="1">
    <w:name w:val="1"/>
    <w:basedOn w:val="a"/>
    <w:uiPriority w:val="99"/>
    <w:rsid w:val="00B64C67"/>
    <w:pPr>
      <w:spacing w:before="100" w:beforeAutospacing="1" w:after="100" w:afterAutospacing="1"/>
    </w:pPr>
    <w:rPr>
      <w:rFonts w:ascii="Tahoma" w:eastAsia="Times New Roman" w:hAnsi="Tahoma" w:cs="Tahoma"/>
      <w:sz w:val="20"/>
      <w:szCs w:val="20"/>
      <w:lang w:val="en-US"/>
    </w:rPr>
  </w:style>
  <w:style w:type="table" w:styleId="ab">
    <w:name w:val="Table Grid"/>
    <w:basedOn w:val="a1"/>
    <w:uiPriority w:val="99"/>
    <w:rsid w:val="00A37FDC"/>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99"/>
    <w:qFormat/>
    <w:rsid w:val="000556FC"/>
    <w:rPr>
      <w:rFonts w:eastAsia="Times New Roman"/>
      <w:sz w:val="24"/>
      <w:szCs w:val="24"/>
    </w:rPr>
  </w:style>
  <w:style w:type="character" w:customStyle="1" w:styleId="2">
    <w:name w:val="Основной текст (2)_"/>
    <w:link w:val="20"/>
    <w:uiPriority w:val="99"/>
    <w:locked/>
    <w:rsid w:val="00C87F21"/>
    <w:rPr>
      <w:rFonts w:eastAsia="Times New Roman" w:cs="Times New Roman"/>
      <w:shd w:val="clear" w:color="auto" w:fill="FFFFFF"/>
    </w:rPr>
  </w:style>
  <w:style w:type="paragraph" w:customStyle="1" w:styleId="20">
    <w:name w:val="Основной текст (2)"/>
    <w:basedOn w:val="a"/>
    <w:link w:val="2"/>
    <w:uiPriority w:val="99"/>
    <w:rsid w:val="00C87F21"/>
    <w:pPr>
      <w:widowControl w:val="0"/>
      <w:shd w:val="clear" w:color="auto" w:fill="FFFFFF"/>
      <w:spacing w:after="120" w:line="240" w:lineRule="atLeast"/>
      <w:jc w:val="both"/>
    </w:pPr>
    <w:rPr>
      <w:rFonts w:eastAsia="Times New Roman"/>
    </w:rPr>
  </w:style>
  <w:style w:type="paragraph" w:customStyle="1" w:styleId="ad">
    <w:name w:val="основной текст документа"/>
    <w:link w:val="ae"/>
    <w:uiPriority w:val="99"/>
    <w:rsid w:val="00A67952"/>
    <w:pPr>
      <w:ind w:firstLine="709"/>
      <w:jc w:val="both"/>
    </w:pPr>
    <w:rPr>
      <w:rFonts w:eastAsia="Times New Roman"/>
      <w:sz w:val="22"/>
      <w:szCs w:val="22"/>
    </w:rPr>
  </w:style>
  <w:style w:type="character" w:customStyle="1" w:styleId="ae">
    <w:name w:val="основной текст документа Знак"/>
    <w:link w:val="ad"/>
    <w:uiPriority w:val="99"/>
    <w:locked/>
    <w:rsid w:val="00A67952"/>
    <w:rPr>
      <w:rFonts w:eastAsia="Times New Roman"/>
      <w:sz w:val="22"/>
      <w:lang w:eastAsia="ru-RU"/>
    </w:rPr>
  </w:style>
  <w:style w:type="table" w:customStyle="1" w:styleId="10">
    <w:name w:val="Сетка таблицы1"/>
    <w:uiPriority w:val="99"/>
    <w:rsid w:val="00BD7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9E1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Emphasis"/>
    <w:uiPriority w:val="99"/>
    <w:qFormat/>
    <w:locked/>
    <w:rsid w:val="001F178C"/>
    <w:rPr>
      <w:rFonts w:cs="Times New Roman"/>
      <w:i/>
      <w:iCs/>
    </w:rPr>
  </w:style>
  <w:style w:type="character" w:customStyle="1" w:styleId="af0">
    <w:name w:val="Письменный текст Знак"/>
    <w:link w:val="af1"/>
    <w:uiPriority w:val="99"/>
    <w:locked/>
    <w:rsid w:val="004A6BA6"/>
    <w:rPr>
      <w:rFonts w:ascii="Arial" w:hAnsi="Arial" w:cs="Arial"/>
      <w:sz w:val="28"/>
      <w:szCs w:val="28"/>
      <w:lang w:val="ru-RU" w:eastAsia="ru-RU" w:bidi="ar-SA"/>
    </w:rPr>
  </w:style>
  <w:style w:type="paragraph" w:customStyle="1" w:styleId="af1">
    <w:name w:val="Письменный текст"/>
    <w:link w:val="af0"/>
    <w:uiPriority w:val="99"/>
    <w:rsid w:val="004A6BA6"/>
    <w:pPr>
      <w:ind w:firstLine="709"/>
      <w:jc w:val="both"/>
    </w:pPr>
    <w:rPr>
      <w:rFonts w:ascii="Arial" w:hAnsi="Arial" w:cs="Arial"/>
      <w:sz w:val="30"/>
      <w:szCs w:val="28"/>
    </w:rPr>
  </w:style>
  <w:style w:type="paragraph" w:styleId="af2">
    <w:name w:val="Body Text"/>
    <w:basedOn w:val="a"/>
    <w:link w:val="af3"/>
    <w:uiPriority w:val="99"/>
    <w:rsid w:val="009B2E85"/>
    <w:pPr>
      <w:spacing w:after="120"/>
    </w:pPr>
  </w:style>
  <w:style w:type="character" w:customStyle="1" w:styleId="af3">
    <w:name w:val="Основной текст Знак"/>
    <w:link w:val="af2"/>
    <w:uiPriority w:val="99"/>
    <w:semiHidden/>
    <w:locked/>
    <w:rsid w:val="0040536E"/>
    <w:rPr>
      <w:rFonts w:cs="Times New Roman"/>
      <w:sz w:val="30"/>
      <w:szCs w:val="30"/>
      <w:lang w:eastAsia="en-US"/>
    </w:rPr>
  </w:style>
  <w:style w:type="paragraph" w:customStyle="1" w:styleId="11">
    <w:name w:val="Знак1 Знак Знак Знак"/>
    <w:basedOn w:val="a"/>
    <w:autoRedefine/>
    <w:uiPriority w:val="99"/>
    <w:rsid w:val="009A05FF"/>
    <w:pPr>
      <w:autoSpaceDE w:val="0"/>
      <w:autoSpaceDN w:val="0"/>
      <w:adjustRightInd w:val="0"/>
      <w:ind w:firstLineChars="257" w:firstLine="257"/>
    </w:pPr>
    <w:rPr>
      <w:rFonts w:ascii="Arial" w:hAnsi="Arial" w:cs="Arial"/>
      <w:sz w:val="20"/>
      <w:szCs w:val="20"/>
      <w:lang w:val="en-ZA" w:eastAsia="en-ZA"/>
    </w:rPr>
  </w:style>
  <w:style w:type="paragraph" w:customStyle="1" w:styleId="af4">
    <w:name w:val="Знак"/>
    <w:basedOn w:val="a"/>
    <w:autoRedefine/>
    <w:uiPriority w:val="99"/>
    <w:rsid w:val="00021BE7"/>
    <w:pPr>
      <w:autoSpaceDE w:val="0"/>
      <w:autoSpaceDN w:val="0"/>
      <w:adjustRightInd w:val="0"/>
    </w:pPr>
    <w:rPr>
      <w:rFonts w:ascii="Arial" w:hAnsi="Arial" w:cs="Arial"/>
      <w:sz w:val="20"/>
      <w:szCs w:val="20"/>
      <w:lang w:val="en-ZA" w:eastAsia="en-ZA"/>
    </w:rPr>
  </w:style>
  <w:style w:type="paragraph" w:styleId="af5">
    <w:name w:val="Balloon Text"/>
    <w:basedOn w:val="a"/>
    <w:link w:val="af6"/>
    <w:uiPriority w:val="99"/>
    <w:semiHidden/>
    <w:unhideWhenUsed/>
    <w:rsid w:val="00AB45B8"/>
    <w:rPr>
      <w:rFonts w:ascii="Tahoma" w:hAnsi="Tahoma" w:cs="Tahoma"/>
      <w:sz w:val="16"/>
      <w:szCs w:val="16"/>
    </w:rPr>
  </w:style>
  <w:style w:type="character" w:customStyle="1" w:styleId="af6">
    <w:name w:val="Текст выноски Знак"/>
    <w:basedOn w:val="a0"/>
    <w:link w:val="af5"/>
    <w:uiPriority w:val="99"/>
    <w:semiHidden/>
    <w:rsid w:val="00AB45B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090878">
      <w:marLeft w:val="0"/>
      <w:marRight w:val="0"/>
      <w:marTop w:val="0"/>
      <w:marBottom w:val="0"/>
      <w:divBdr>
        <w:top w:val="none" w:sz="0" w:space="0" w:color="auto"/>
        <w:left w:val="none" w:sz="0" w:space="0" w:color="auto"/>
        <w:bottom w:val="none" w:sz="0" w:space="0" w:color="auto"/>
        <w:right w:val="none" w:sz="0" w:space="0" w:color="auto"/>
      </w:divBdr>
    </w:div>
    <w:div w:id="930090879">
      <w:marLeft w:val="0"/>
      <w:marRight w:val="0"/>
      <w:marTop w:val="0"/>
      <w:marBottom w:val="0"/>
      <w:divBdr>
        <w:top w:val="none" w:sz="0" w:space="0" w:color="auto"/>
        <w:left w:val="none" w:sz="0" w:space="0" w:color="auto"/>
        <w:bottom w:val="none" w:sz="0" w:space="0" w:color="auto"/>
        <w:right w:val="none" w:sz="0" w:space="0" w:color="auto"/>
      </w:divBdr>
    </w:div>
    <w:div w:id="930090880">
      <w:marLeft w:val="0"/>
      <w:marRight w:val="0"/>
      <w:marTop w:val="0"/>
      <w:marBottom w:val="0"/>
      <w:divBdr>
        <w:top w:val="none" w:sz="0" w:space="0" w:color="auto"/>
        <w:left w:val="none" w:sz="0" w:space="0" w:color="auto"/>
        <w:bottom w:val="none" w:sz="0" w:space="0" w:color="auto"/>
        <w:right w:val="none" w:sz="0" w:space="0" w:color="auto"/>
      </w:divBdr>
    </w:div>
    <w:div w:id="930090881">
      <w:marLeft w:val="0"/>
      <w:marRight w:val="0"/>
      <w:marTop w:val="0"/>
      <w:marBottom w:val="0"/>
      <w:divBdr>
        <w:top w:val="none" w:sz="0" w:space="0" w:color="auto"/>
        <w:left w:val="none" w:sz="0" w:space="0" w:color="auto"/>
        <w:bottom w:val="none" w:sz="0" w:space="0" w:color="auto"/>
        <w:right w:val="none" w:sz="0" w:space="0" w:color="auto"/>
      </w:divBdr>
    </w:div>
    <w:div w:id="9300908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1077;Kon@brest.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93DC1-BFC4-423E-B003-C1DF36D78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7</Pages>
  <Words>1842</Words>
  <Characters>10506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Cygankova.Oksana</dc:creator>
  <cp:lastModifiedBy>TOP</cp:lastModifiedBy>
  <cp:revision>31</cp:revision>
  <cp:lastPrinted>2021-04-28T09:55:00Z</cp:lastPrinted>
  <dcterms:created xsi:type="dcterms:W3CDTF">2021-04-27T12:33:00Z</dcterms:created>
  <dcterms:modified xsi:type="dcterms:W3CDTF">2023-11-03T13:38:00Z</dcterms:modified>
</cp:coreProperties>
</file>