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373E" w14:textId="77777777" w:rsidR="00E1519A" w:rsidRPr="00E1519A" w:rsidRDefault="00E1519A" w:rsidP="00E1519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1519A">
        <w:rPr>
          <w:rFonts w:ascii="Times New Roman" w:hAnsi="Times New Roman" w:cs="Times New Roman"/>
          <w:b/>
          <w:bCs/>
          <w:sz w:val="30"/>
          <w:szCs w:val="30"/>
        </w:rPr>
        <w:t>Об изменении законов по вопросам уголовной и административной ответственности</w:t>
      </w:r>
    </w:p>
    <w:p w14:paraId="38EE2202" w14:textId="64C77158" w:rsidR="00E1519A" w:rsidRPr="00E1519A" w:rsidRDefault="00E1519A" w:rsidP="00E1519A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1519A">
        <w:rPr>
          <w:rFonts w:ascii="Times New Roman" w:hAnsi="Times New Roman" w:cs="Times New Roman"/>
          <w:sz w:val="30"/>
          <w:szCs w:val="30"/>
        </w:rPr>
        <w:t>С учетом вступления в силу Закона Республики Беларусь от 20 октября 2025 г. № 101-3 «Об изменении законов по вопросам уголовной и административной ответственности» (далее Закон РБ № 101-3) в части определения диспозиций и установления санкций за правонарушения в области использования воздушного пространства определена статья 3, в соответствии с которой статья 18.35 Кодекса Республики Беларусь об административных правонарушениях (далее - КоАП) изложена в новой редакции.</w:t>
      </w:r>
    </w:p>
    <w:p w14:paraId="40726570" w14:textId="525424E5" w:rsidR="00E1519A" w:rsidRPr="00E1519A" w:rsidRDefault="00E1519A" w:rsidP="00E1519A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Кроме этого, статьей 5 Закона РБ №101-3 внесены изменения Процессуально-исполнительный кодекс Республики Беларусь об административных правонарушениях, кроме прочего, в часть 1 статьи 3.30, в соответствии с которыми расширен перечень лиц, уполномоченных составлять протоколы об административных правонарушениях по статье 18.35 КоАП.</w:t>
      </w:r>
      <w:r w:rsidRPr="00E1519A">
        <w:rPr>
          <w:rFonts w:ascii="Times New Roman" w:hAnsi="Times New Roman" w:cs="Times New Roman"/>
          <w:sz w:val="30"/>
          <w:szCs w:val="30"/>
        </w:rPr>
        <w:br/>
      </w:r>
    </w:p>
    <w:p w14:paraId="7FAA4CEE" w14:textId="77777777" w:rsidR="00E1519A" w:rsidRPr="00E1519A" w:rsidRDefault="00E1519A" w:rsidP="00E1519A">
      <w:pPr>
        <w:jc w:val="center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ГЛАВА 7</w:t>
      </w:r>
    </w:p>
    <w:p w14:paraId="43563F18" w14:textId="77777777" w:rsidR="00E1519A" w:rsidRPr="00E1519A" w:rsidRDefault="00E1519A" w:rsidP="00E1519A">
      <w:pPr>
        <w:jc w:val="center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«КОМПЕТЕНЦИЯ СПЕЦИАЛЬНО УПОЛНОМОЧЕННЫХ ОРГАНОВ ПО ВЕДЕНИЮ ДЕЛ ОБ АДМИНИСТРАТИВНЫХ ПРАВОНАРУШЕНИЯХ»</w:t>
      </w:r>
    </w:p>
    <w:p w14:paraId="5EBF66A4" w14:textId="2138AB02" w:rsidR="00E1519A" w:rsidRPr="00E1519A" w:rsidRDefault="00E1519A" w:rsidP="00E1519A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22.    За нарушение Правил HBП статьей 18.35 Кодекса Республики Беларусь об административных правонарушениях (далее —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 xml:space="preserve">), предусмотрена административная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ответственност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E1519A">
        <w:rPr>
          <w:rFonts w:ascii="Times New Roman" w:hAnsi="Times New Roman" w:cs="Times New Roman"/>
          <w:sz w:val="30"/>
          <w:szCs w:val="30"/>
        </w:rPr>
        <w:t>:</w:t>
      </w:r>
    </w:p>
    <w:p w14:paraId="6FD18322" w14:textId="3A973755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за  нарушение правил  использования  воздушного пространства, за  исключением совершения  нарушении,  предусмотренных       частью 2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статъи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 xml:space="preserve"> 18.35, — наложение штрафа в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paзмepe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 xml:space="preserve"> от 20 до 50 базовых величин, на индивидуального предпринимателя — от 30 до 60 базовых величин, а на юридическое лицо — от 40 до 100 базовых величин.</w:t>
      </w:r>
    </w:p>
    <w:p w14:paraId="53A09C39" w14:textId="62284A68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 за нарушение правил использования воздушного  пространства с использованием гражданского беспилотного летательного аппарата, сверхлегкого летательного аппарата, в том числе планера, дельтаплана, параплана,  или воздушного  судна  любительской  конструкции, аэроста</w:t>
      </w:r>
      <w:r w:rsidRPr="00E1519A">
        <w:rPr>
          <w:rFonts w:ascii="Times New Roman" w:hAnsi="Times New Roman" w:cs="Times New Roman"/>
          <w:sz w:val="30"/>
          <w:szCs w:val="30"/>
        </w:rPr>
        <w:lastRenderedPageBreak/>
        <w:t>тического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1519A">
        <w:rPr>
          <w:rFonts w:ascii="Times New Roman" w:hAnsi="Times New Roman" w:cs="Times New Roman"/>
          <w:sz w:val="30"/>
          <w:szCs w:val="30"/>
        </w:rPr>
        <w:t>аппарата  либо   правил использования  авиамоделей наложение штрафа в размере от 5 до 50 базовых величин с конфискацией предмета административного правонарушение или без конфискации, на индивидуального предприниматель — от 10 до 100 базовых величин с конфискацией предмета административного правонарушение или без конфискации, а на юридическое лицо — от 20 до 150 базовых величин с конфискацией предмета административного правонарушение или без конфискации.</w:t>
      </w:r>
    </w:p>
    <w:p w14:paraId="53960DB3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23.    В соответствии со статьей 3.30. Процессуально- исполнительного Кодекса Республики Беларусь, протоколы об административных правонарушениях по статье 18.35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 xml:space="preserve"> уполномочены составлять должностные лица:</w:t>
      </w:r>
    </w:p>
    <w:p w14:paraId="3E986172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органов внутренних дел — по части 2 статьи 18.35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>;</w:t>
      </w:r>
    </w:p>
    <w:p w14:paraId="76DF2EF3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органов пограничной службы — по части 2 статьи 18.35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>;</w:t>
      </w:r>
    </w:p>
    <w:p w14:paraId="6B1906A1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органов воздушного транспорта — по частям 1 и 2 статьи 18.35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>; органов государственной безопасности — по частям 1 и 2 статьи l 8.35 КоАП;</w:t>
      </w:r>
    </w:p>
    <w:p w14:paraId="3A202D20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 органов государственной безопасности - по частям 1 и 2 статьи 18.35 КоАП;</w:t>
      </w:r>
    </w:p>
    <w:p w14:paraId="7F6FE7FB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 xml:space="preserve"> органов Вооруженных Сил — по частям 1 и 2 статьи 18.35 </w:t>
      </w:r>
      <w:proofErr w:type="spellStart"/>
      <w:r w:rsidRPr="00E1519A">
        <w:rPr>
          <w:rFonts w:ascii="Times New Roman" w:hAnsi="Times New Roman" w:cs="Times New Roman"/>
          <w:sz w:val="30"/>
          <w:szCs w:val="30"/>
        </w:rPr>
        <w:t>KoAП</w:t>
      </w:r>
      <w:proofErr w:type="spellEnd"/>
      <w:r w:rsidRPr="00E1519A">
        <w:rPr>
          <w:rFonts w:ascii="Times New Roman" w:hAnsi="Times New Roman" w:cs="Times New Roman"/>
          <w:sz w:val="30"/>
          <w:szCs w:val="30"/>
        </w:rPr>
        <w:t>.</w:t>
      </w:r>
    </w:p>
    <w:p w14:paraId="032393B4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 24.    Ведение    административного    процесса   осуществляется специально уполномоченными органами на основании поступивших сообщений (заявлений) либо на основании самостоятельного установления такого нарушения.».</w:t>
      </w:r>
    </w:p>
    <w:p w14:paraId="06E61C43" w14:textId="77777777" w:rsidR="00E1519A" w:rsidRPr="00E1519A" w:rsidRDefault="00E1519A" w:rsidP="00E1519A">
      <w:pPr>
        <w:jc w:val="both"/>
        <w:rPr>
          <w:rFonts w:ascii="Times New Roman" w:hAnsi="Times New Roman" w:cs="Times New Roman"/>
          <w:sz w:val="30"/>
          <w:szCs w:val="30"/>
        </w:rPr>
      </w:pPr>
      <w:r w:rsidRPr="00E1519A">
        <w:rPr>
          <w:rFonts w:ascii="Times New Roman" w:hAnsi="Times New Roman" w:cs="Times New Roman"/>
          <w:sz w:val="30"/>
          <w:szCs w:val="30"/>
        </w:rPr>
        <w:t>Пункт 25 Главы 7 информационного материала — исключить. Схемы № 1-7 распределения зон ответственности — не применять.</w:t>
      </w:r>
    </w:p>
    <w:p w14:paraId="5BC41164" w14:textId="77777777" w:rsidR="00997029" w:rsidRPr="00E1519A" w:rsidRDefault="00997029" w:rsidP="00E1519A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97029" w:rsidRPr="00E1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29"/>
    <w:rsid w:val="008D0867"/>
    <w:rsid w:val="00997029"/>
    <w:rsid w:val="00E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2623"/>
  <w15:chartTrackingRefBased/>
  <w15:docId w15:val="{EDACFF4A-19B2-4522-BD38-F66C2CAE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7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Каленкович</dc:creator>
  <cp:keywords/>
  <dc:description/>
  <cp:lastModifiedBy>Юлия Каленкович</cp:lastModifiedBy>
  <cp:revision>2</cp:revision>
  <dcterms:created xsi:type="dcterms:W3CDTF">2025-12-08T12:01:00Z</dcterms:created>
  <dcterms:modified xsi:type="dcterms:W3CDTF">2025-12-08T12:03:00Z</dcterms:modified>
</cp:coreProperties>
</file>